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5E32133" w14:textId="2290B289" w:rsidR="0040332B" w:rsidRDefault="0040332B" w:rsidP="009B697F">
      <w:pPr>
        <w:rPr>
          <w:rFonts w:ascii="Calibri" w:eastAsia="Calibri" w:hAnsi="Calibri" w:cs="Calibri"/>
          <w:b/>
          <w:bCs/>
          <w:sz w:val="28"/>
          <w:szCs w:val="28"/>
          <w:lang w:val="cs-CZ"/>
        </w:rPr>
      </w:pPr>
    </w:p>
    <w:p w14:paraId="09FCF310" w14:textId="72C7F0DF" w:rsidR="008B71A0" w:rsidRPr="0071094B" w:rsidRDefault="0071094B" w:rsidP="0071094B">
      <w:pPr>
        <w:jc w:val="center"/>
        <w:rPr>
          <w:rFonts w:ascii="Calibri" w:eastAsia="Calibri" w:hAnsi="Calibri" w:cs="Calibri"/>
          <w:b/>
          <w:bCs/>
          <w:sz w:val="27"/>
          <w:szCs w:val="27"/>
          <w:lang w:val="cs-CZ"/>
        </w:rPr>
      </w:pPr>
      <w:r w:rsidRPr="0071094B">
        <w:rPr>
          <w:rFonts w:ascii="Calibri" w:hAnsi="Calibri"/>
          <w:b/>
          <w:sz w:val="27"/>
          <w:szCs w:val="27"/>
          <w:lang w:val="cs-CZ"/>
        </w:rPr>
        <w:t xml:space="preserve">CBRE: I přes pandemii </w:t>
      </w:r>
      <w:proofErr w:type="spellStart"/>
      <w:r w:rsidRPr="0071094B">
        <w:rPr>
          <w:rFonts w:ascii="Calibri" w:hAnsi="Calibri"/>
          <w:b/>
          <w:sz w:val="27"/>
          <w:szCs w:val="27"/>
          <w:lang w:val="cs-CZ"/>
        </w:rPr>
        <w:t>koronaviru</w:t>
      </w:r>
      <w:proofErr w:type="spellEnd"/>
      <w:r w:rsidRPr="0071094B">
        <w:rPr>
          <w:rFonts w:ascii="Calibri" w:hAnsi="Calibri"/>
          <w:b/>
          <w:sz w:val="27"/>
          <w:szCs w:val="27"/>
          <w:lang w:val="cs-CZ"/>
        </w:rPr>
        <w:t xml:space="preserve"> přicházejí do ČR nové maloobchodní značky</w:t>
      </w:r>
    </w:p>
    <w:p w14:paraId="1D8A5734" w14:textId="77777777" w:rsidR="000C0BB5" w:rsidRPr="008B71A0" w:rsidRDefault="000C0BB5" w:rsidP="0071094B">
      <w:pPr>
        <w:jc w:val="both"/>
        <w:rPr>
          <w:rFonts w:ascii="Calibri" w:eastAsia="Calibri" w:hAnsi="Calibri" w:cs="Calibri"/>
          <w:b/>
          <w:bCs/>
          <w:sz w:val="28"/>
          <w:szCs w:val="28"/>
          <w:lang w:val="cs-CZ"/>
        </w:rPr>
      </w:pPr>
    </w:p>
    <w:p w14:paraId="251707D0" w14:textId="77777777" w:rsidR="0071094B" w:rsidRDefault="006400E6" w:rsidP="0071094B">
      <w:pPr>
        <w:jc w:val="both"/>
        <w:rPr>
          <w:rFonts w:ascii="Calibri" w:eastAsia="Calibri" w:hAnsi="Calibri" w:cs="Calibri"/>
          <w:lang w:val="cs-CZ"/>
        </w:rPr>
      </w:pPr>
      <w:r w:rsidRPr="187C0B27">
        <w:rPr>
          <w:rFonts w:ascii="Calibri" w:eastAsia="Calibri" w:hAnsi="Calibri" w:cs="Calibri"/>
          <w:lang w:val="cs-CZ"/>
        </w:rPr>
        <w:t xml:space="preserve">Praha, </w:t>
      </w:r>
      <w:r w:rsidR="0071094B">
        <w:rPr>
          <w:rFonts w:ascii="Calibri" w:eastAsia="Calibri" w:hAnsi="Calibri" w:cs="Calibri"/>
          <w:lang w:val="cs-CZ"/>
        </w:rPr>
        <w:t>24</w:t>
      </w:r>
      <w:r w:rsidR="002F39E9">
        <w:rPr>
          <w:rFonts w:ascii="Calibri" w:eastAsia="Calibri" w:hAnsi="Calibri" w:cs="Calibri"/>
          <w:lang w:val="cs-CZ"/>
        </w:rPr>
        <w:t xml:space="preserve">. </w:t>
      </w:r>
      <w:r w:rsidR="008B71A0" w:rsidRPr="187C0B27">
        <w:rPr>
          <w:rFonts w:ascii="Calibri" w:eastAsia="Calibri" w:hAnsi="Calibri" w:cs="Calibri"/>
          <w:color w:val="auto"/>
          <w:lang w:val="cs-CZ"/>
        </w:rPr>
        <w:t>srpna</w:t>
      </w:r>
      <w:r w:rsidRPr="187C0B27">
        <w:rPr>
          <w:rFonts w:ascii="Calibri" w:eastAsia="Calibri" w:hAnsi="Calibri" w:cs="Calibri"/>
          <w:color w:val="auto"/>
          <w:lang w:val="cs-CZ"/>
        </w:rPr>
        <w:t xml:space="preserve"> </w:t>
      </w:r>
      <w:r w:rsidRPr="187C0B27">
        <w:rPr>
          <w:rFonts w:ascii="Calibri" w:eastAsia="Calibri" w:hAnsi="Calibri" w:cs="Calibri"/>
          <w:lang w:val="cs-CZ"/>
        </w:rPr>
        <w:t xml:space="preserve">2020 – </w:t>
      </w:r>
      <w:r w:rsidR="0071094B" w:rsidRPr="0071094B">
        <w:rPr>
          <w:rFonts w:ascii="Calibri" w:eastAsia="Calibri" w:hAnsi="Calibri" w:cs="Calibri"/>
          <w:lang w:val="cs-CZ"/>
        </w:rPr>
        <w:t xml:space="preserve">Aktuální průzkum společnosti CBRE, světového lídra v oblasti komerčních realitních služeb, ukazuje, že i přes letošní krizi spojenou s COVID-19 vstupují na český retailový trh ve druhém a třetím čtvrtletí noví hráči – a to včetně značek ze segmentu luxusního zboží. Zároveň tuzemský trh také někteří aktéři opouštějí; u řady z nich však jde o odchod plánovaný ještě před vypuknutím pandemie </w:t>
      </w:r>
      <w:proofErr w:type="spellStart"/>
      <w:r w:rsidR="0071094B" w:rsidRPr="0071094B">
        <w:rPr>
          <w:rFonts w:ascii="Calibri" w:eastAsia="Calibri" w:hAnsi="Calibri" w:cs="Calibri"/>
          <w:lang w:val="cs-CZ"/>
        </w:rPr>
        <w:t>koronaviru</w:t>
      </w:r>
      <w:proofErr w:type="spellEnd"/>
      <w:r w:rsidR="0071094B" w:rsidRPr="0071094B">
        <w:rPr>
          <w:rFonts w:ascii="Calibri" w:eastAsia="Calibri" w:hAnsi="Calibri" w:cs="Calibri"/>
          <w:lang w:val="cs-CZ"/>
        </w:rPr>
        <w:t xml:space="preserve">. </w:t>
      </w:r>
    </w:p>
    <w:p w14:paraId="6D59C425" w14:textId="77777777" w:rsidR="0071094B" w:rsidRDefault="0071094B" w:rsidP="0071094B">
      <w:pPr>
        <w:jc w:val="both"/>
        <w:rPr>
          <w:rFonts w:ascii="Calibri" w:eastAsia="Calibri" w:hAnsi="Calibri" w:cs="Calibri"/>
          <w:lang w:val="cs-CZ"/>
        </w:rPr>
      </w:pPr>
    </w:p>
    <w:p w14:paraId="27C6B8D4" w14:textId="3C6C1FFE" w:rsidR="0071094B" w:rsidRPr="0071094B" w:rsidRDefault="0071094B" w:rsidP="0071094B">
      <w:pPr>
        <w:jc w:val="center"/>
        <w:rPr>
          <w:rFonts w:ascii="Calibri" w:eastAsia="Calibri" w:hAnsi="Calibri" w:cs="Calibri"/>
          <w:lang w:val="cs-CZ"/>
        </w:rPr>
      </w:pPr>
      <w:r>
        <w:rPr>
          <w:noProof/>
          <w:lang w:val="cs-CZ"/>
        </w:rPr>
        <w:drawing>
          <wp:inline distT="0" distB="0" distL="0" distR="0" wp14:anchorId="1B142672" wp14:editId="5CCF7782">
            <wp:extent cx="5328000" cy="3292756"/>
            <wp:effectExtent l="0" t="0" r="635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29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88FB" w14:textId="77777777" w:rsidR="0071094B" w:rsidRPr="0071094B" w:rsidRDefault="0071094B" w:rsidP="0071094B">
      <w:pPr>
        <w:jc w:val="both"/>
        <w:rPr>
          <w:rFonts w:ascii="Calibri" w:eastAsia="Calibri" w:hAnsi="Calibri" w:cs="Calibri"/>
          <w:lang w:val="cs-CZ"/>
        </w:rPr>
      </w:pPr>
      <w:r w:rsidRPr="0071094B">
        <w:rPr>
          <w:rFonts w:ascii="Calibri" w:eastAsia="Calibri" w:hAnsi="Calibri" w:cs="Calibri"/>
          <w:lang w:val="cs-CZ"/>
        </w:rPr>
        <w:t xml:space="preserve"> </w:t>
      </w:r>
    </w:p>
    <w:p w14:paraId="59FAFDE4" w14:textId="77777777" w:rsidR="0071094B" w:rsidRDefault="0071094B" w:rsidP="0071094B">
      <w:pPr>
        <w:jc w:val="both"/>
        <w:rPr>
          <w:rFonts w:ascii="Calibri" w:eastAsia="Calibri" w:hAnsi="Calibri" w:cs="Calibri"/>
          <w:lang w:val="cs-CZ"/>
        </w:rPr>
      </w:pPr>
      <w:r w:rsidRPr="0071094B">
        <w:rPr>
          <w:rFonts w:ascii="Calibri" w:eastAsia="Calibri" w:hAnsi="Calibri" w:cs="Calibri"/>
          <w:lang w:val="cs-CZ"/>
        </w:rPr>
        <w:t xml:space="preserve">Mezi novými značkami jsou zástupci různých segmentů: od sportovního oblečení i luxusní módy (ASSOS, </w:t>
      </w:r>
      <w:proofErr w:type="spellStart"/>
      <w:r w:rsidRPr="0071094B">
        <w:rPr>
          <w:rFonts w:ascii="Calibri" w:eastAsia="Calibri" w:hAnsi="Calibri" w:cs="Calibri"/>
          <w:lang w:val="cs-CZ"/>
        </w:rPr>
        <w:t>Kinoko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, Rebel </w:t>
      </w:r>
      <w:proofErr w:type="spellStart"/>
      <w:r w:rsidRPr="0071094B">
        <w:rPr>
          <w:rFonts w:ascii="Calibri" w:eastAsia="Calibri" w:hAnsi="Calibri" w:cs="Calibri"/>
          <w:lang w:val="cs-CZ"/>
        </w:rPr>
        <w:t>Queen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, Saint </w:t>
      </w:r>
      <w:proofErr w:type="spellStart"/>
      <w:r w:rsidRPr="0071094B">
        <w:rPr>
          <w:rFonts w:ascii="Calibri" w:eastAsia="Calibri" w:hAnsi="Calibri" w:cs="Calibri"/>
          <w:lang w:val="cs-CZ"/>
        </w:rPr>
        <w:t>Laurent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) přes nábytek a vybavení do domácnosti (Bonami), gastronomii (Pizza </w:t>
      </w:r>
      <w:proofErr w:type="spellStart"/>
      <w:r w:rsidRPr="0071094B">
        <w:rPr>
          <w:rFonts w:ascii="Calibri" w:eastAsia="Calibri" w:hAnsi="Calibri" w:cs="Calibri"/>
          <w:lang w:val="cs-CZ"/>
        </w:rPr>
        <w:t>Domino’s</w:t>
      </w:r>
      <w:proofErr w:type="spellEnd"/>
      <w:r w:rsidRPr="0071094B">
        <w:rPr>
          <w:rFonts w:ascii="Calibri" w:eastAsia="Calibri" w:hAnsi="Calibri" w:cs="Calibri"/>
          <w:lang w:val="cs-CZ"/>
        </w:rPr>
        <w:t>) až po obchody se širokým spektrem diskontního spotřebního zboží (</w:t>
      </w:r>
      <w:proofErr w:type="spellStart"/>
      <w:r w:rsidRPr="0071094B">
        <w:rPr>
          <w:rFonts w:ascii="Calibri" w:eastAsia="Calibri" w:hAnsi="Calibri" w:cs="Calibri"/>
          <w:lang w:val="cs-CZ"/>
        </w:rPr>
        <w:t>TEDi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71094B">
        <w:rPr>
          <w:rFonts w:ascii="Calibri" w:eastAsia="Calibri" w:hAnsi="Calibri" w:cs="Calibri"/>
          <w:lang w:val="cs-CZ"/>
        </w:rPr>
        <w:t>Action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). </w:t>
      </w:r>
      <w:r w:rsidRPr="0071094B">
        <w:rPr>
          <w:rFonts w:ascii="Calibri" w:eastAsia="Calibri" w:hAnsi="Calibri" w:cs="Calibri"/>
          <w:i/>
          <w:lang w:val="cs-CZ"/>
        </w:rPr>
        <w:t>„Značky aktuálně vstupující na český maloobchodní trh potvrzují data a trendy z našeho posledního retailového průzkumu uskutečněného v červnu a červenci. Ten ukázal, že přes rostoucí oblibu online nákupů je e-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t>commerce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 xml:space="preserve"> hlavním prodejním kanálem pouze pro 11 % respondentů-maloobchodníků. Například Bonami dosud fungoval jako online 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t>e-shop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 xml:space="preserve">, ale nyní se rozhodl pro investice do 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t>offline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 xml:space="preserve"> prostředí a zahájení prodeje v kamenném obchodu. Dalším zajímavým příkladem jsou diskontní 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t>retaileři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>, kteří si obvykle pronajímají velké plochy o rozloze stovek metrů čtverečních a na vstup na nový trh se připravují obvykle několik let. Právě nyní v České republice otevírají dvě značky, které zde vidí potenciál. Registrujeme, že maloobchodníci tuzemskému trhu věří a připravují se na vstup do podzimní sezóny,“</w:t>
      </w:r>
      <w:r w:rsidRPr="0071094B">
        <w:rPr>
          <w:rFonts w:ascii="Calibri" w:eastAsia="Calibri" w:hAnsi="Calibri" w:cs="Calibri"/>
          <w:lang w:val="cs-CZ"/>
        </w:rPr>
        <w:t xml:space="preserve"> komentuje </w:t>
      </w:r>
      <w:r w:rsidRPr="0029776D">
        <w:rPr>
          <w:rFonts w:ascii="Calibri" w:eastAsia="Calibri" w:hAnsi="Calibri" w:cs="Calibri"/>
          <w:b/>
          <w:lang w:val="cs-CZ"/>
        </w:rPr>
        <w:t xml:space="preserve">Milan </w:t>
      </w:r>
      <w:proofErr w:type="spellStart"/>
      <w:r w:rsidRPr="0029776D">
        <w:rPr>
          <w:rFonts w:ascii="Calibri" w:eastAsia="Calibri" w:hAnsi="Calibri" w:cs="Calibri"/>
          <w:b/>
          <w:lang w:val="cs-CZ"/>
        </w:rPr>
        <w:t>Mašša</w:t>
      </w:r>
      <w:proofErr w:type="spellEnd"/>
      <w:r w:rsidRPr="0029776D">
        <w:rPr>
          <w:rFonts w:ascii="Calibri" w:eastAsia="Calibri" w:hAnsi="Calibri" w:cs="Calibri"/>
          <w:b/>
          <w:lang w:val="cs-CZ"/>
        </w:rPr>
        <w:t xml:space="preserve">, </w:t>
      </w:r>
      <w:proofErr w:type="spellStart"/>
      <w:r w:rsidRPr="0029776D">
        <w:rPr>
          <w:rFonts w:ascii="Calibri" w:eastAsia="Calibri" w:hAnsi="Calibri" w:cs="Calibri"/>
          <w:b/>
          <w:lang w:val="cs-CZ"/>
        </w:rPr>
        <w:t>Head</w:t>
      </w:r>
      <w:proofErr w:type="spellEnd"/>
      <w:r w:rsidRPr="0029776D">
        <w:rPr>
          <w:rFonts w:ascii="Calibri" w:eastAsia="Calibri" w:hAnsi="Calibri" w:cs="Calibri"/>
          <w:b/>
          <w:lang w:val="cs-CZ"/>
        </w:rPr>
        <w:t xml:space="preserve"> </w:t>
      </w:r>
      <w:proofErr w:type="spellStart"/>
      <w:r w:rsidRPr="0029776D">
        <w:rPr>
          <w:rFonts w:ascii="Calibri" w:eastAsia="Calibri" w:hAnsi="Calibri" w:cs="Calibri"/>
          <w:b/>
          <w:lang w:val="cs-CZ"/>
        </w:rPr>
        <w:t>of</w:t>
      </w:r>
      <w:proofErr w:type="spellEnd"/>
      <w:r w:rsidRPr="0029776D">
        <w:rPr>
          <w:rFonts w:ascii="Calibri" w:eastAsia="Calibri" w:hAnsi="Calibri" w:cs="Calibri"/>
          <w:b/>
          <w:lang w:val="cs-CZ"/>
        </w:rPr>
        <w:t xml:space="preserve"> Retail </w:t>
      </w:r>
      <w:proofErr w:type="spellStart"/>
      <w:r w:rsidRPr="0029776D">
        <w:rPr>
          <w:rFonts w:ascii="Calibri" w:eastAsia="Calibri" w:hAnsi="Calibri" w:cs="Calibri"/>
          <w:b/>
          <w:lang w:val="cs-CZ"/>
        </w:rPr>
        <w:t>Advisory</w:t>
      </w:r>
      <w:proofErr w:type="spellEnd"/>
      <w:r w:rsidRPr="0029776D">
        <w:rPr>
          <w:rFonts w:ascii="Calibri" w:eastAsia="Calibri" w:hAnsi="Calibri" w:cs="Calibri"/>
          <w:b/>
          <w:lang w:val="cs-CZ"/>
        </w:rPr>
        <w:t xml:space="preserve"> &amp; </w:t>
      </w:r>
      <w:proofErr w:type="spellStart"/>
      <w:r w:rsidRPr="0029776D">
        <w:rPr>
          <w:rFonts w:ascii="Calibri" w:eastAsia="Calibri" w:hAnsi="Calibri" w:cs="Calibri"/>
          <w:b/>
          <w:lang w:val="cs-CZ"/>
        </w:rPr>
        <w:t>Transaction</w:t>
      </w:r>
      <w:proofErr w:type="spellEnd"/>
      <w:r w:rsidRPr="0029776D">
        <w:rPr>
          <w:rFonts w:ascii="Calibri" w:eastAsia="Calibri" w:hAnsi="Calibri" w:cs="Calibri"/>
          <w:b/>
          <w:lang w:val="cs-CZ"/>
        </w:rPr>
        <w:t xml:space="preserve"> </w:t>
      </w:r>
      <w:proofErr w:type="spellStart"/>
      <w:r w:rsidRPr="0029776D">
        <w:rPr>
          <w:rFonts w:ascii="Calibri" w:eastAsia="Calibri" w:hAnsi="Calibri" w:cs="Calibri"/>
          <w:b/>
          <w:lang w:val="cs-CZ"/>
        </w:rPr>
        <w:t>Services</w:t>
      </w:r>
      <w:proofErr w:type="spellEnd"/>
      <w:r w:rsidRPr="0029776D">
        <w:rPr>
          <w:rFonts w:ascii="Calibri" w:eastAsia="Calibri" w:hAnsi="Calibri" w:cs="Calibri"/>
          <w:b/>
          <w:lang w:val="cs-CZ"/>
        </w:rPr>
        <w:t xml:space="preserve"> společnosti CBRE</w:t>
      </w:r>
      <w:r w:rsidRPr="0071094B">
        <w:rPr>
          <w:rFonts w:ascii="Calibri" w:eastAsia="Calibri" w:hAnsi="Calibri" w:cs="Calibri"/>
          <w:lang w:val="cs-CZ"/>
        </w:rPr>
        <w:t xml:space="preserve">. Česko přitahuje i aktéry z druhé strany spektra: </w:t>
      </w:r>
      <w:r w:rsidRPr="0071094B">
        <w:rPr>
          <w:rFonts w:ascii="Calibri" w:eastAsia="Calibri" w:hAnsi="Calibri" w:cs="Calibri"/>
          <w:i/>
          <w:lang w:val="cs-CZ"/>
        </w:rPr>
        <w:t xml:space="preserve">„V našem retailovém trhu vidí potenciál i prestižní luxusní značky jako Yves Saint 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lastRenderedPageBreak/>
        <w:t>Laurent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 xml:space="preserve"> (YSL), patřící do skupiny 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t>Kering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 xml:space="preserve"> Group. Ta se rozhodla vyměnit ve své prodejně v Pařížské ulici v Praze pánskou módu 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t>Brioni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 xml:space="preserve"> za YSL a udržet si tak toto lukrativní místo,“</w:t>
      </w:r>
      <w:r w:rsidRPr="0071094B">
        <w:rPr>
          <w:rFonts w:ascii="Calibri" w:eastAsia="Calibri" w:hAnsi="Calibri" w:cs="Calibri"/>
          <w:lang w:val="cs-CZ"/>
        </w:rPr>
        <w:t xml:space="preserve"> říká</w:t>
      </w:r>
      <w:r w:rsidRPr="0029776D">
        <w:rPr>
          <w:rFonts w:ascii="Calibri" w:eastAsia="Calibri" w:hAnsi="Calibri" w:cs="Calibri"/>
          <w:b/>
          <w:lang w:val="cs-CZ"/>
        </w:rPr>
        <w:t xml:space="preserve"> Tomáš Krejcar, konzultant v oblasti retailu – </w:t>
      </w:r>
      <w:proofErr w:type="spellStart"/>
      <w:r w:rsidRPr="0029776D">
        <w:rPr>
          <w:rFonts w:ascii="Calibri" w:eastAsia="Calibri" w:hAnsi="Calibri" w:cs="Calibri"/>
          <w:b/>
          <w:lang w:val="cs-CZ"/>
        </w:rPr>
        <w:t>high</w:t>
      </w:r>
      <w:proofErr w:type="spellEnd"/>
      <w:r w:rsidRPr="0029776D">
        <w:rPr>
          <w:rFonts w:ascii="Calibri" w:eastAsia="Calibri" w:hAnsi="Calibri" w:cs="Calibri"/>
          <w:b/>
          <w:lang w:val="cs-CZ"/>
        </w:rPr>
        <w:t xml:space="preserve"> street v CBRE</w:t>
      </w:r>
      <w:r w:rsidRPr="0071094B">
        <w:rPr>
          <w:rFonts w:ascii="Calibri" w:eastAsia="Calibri" w:hAnsi="Calibri" w:cs="Calibri"/>
          <w:lang w:val="cs-CZ"/>
        </w:rPr>
        <w:t xml:space="preserve">, a doplňuje: </w:t>
      </w:r>
      <w:r w:rsidRPr="0071094B">
        <w:rPr>
          <w:rFonts w:ascii="Calibri" w:eastAsia="Calibri" w:hAnsi="Calibri" w:cs="Calibri"/>
          <w:i/>
          <w:lang w:val="cs-CZ"/>
        </w:rPr>
        <w:t xml:space="preserve">„Saint </w:t>
      </w:r>
      <w:proofErr w:type="spellStart"/>
      <w:r w:rsidRPr="0071094B">
        <w:rPr>
          <w:rFonts w:ascii="Calibri" w:eastAsia="Calibri" w:hAnsi="Calibri" w:cs="Calibri"/>
          <w:i/>
          <w:lang w:val="cs-CZ"/>
        </w:rPr>
        <w:t>Laurent</w:t>
      </w:r>
      <w:proofErr w:type="spellEnd"/>
      <w:r w:rsidRPr="0071094B">
        <w:rPr>
          <w:rFonts w:ascii="Calibri" w:eastAsia="Calibri" w:hAnsi="Calibri" w:cs="Calibri"/>
          <w:i/>
          <w:lang w:val="cs-CZ"/>
        </w:rPr>
        <w:t xml:space="preserve"> přitom není výjimkou: do Česka se chystají i další značky obdobného formátu, které čekají na vhodný prostor: jedna z nich už své místo našla v Pařížské ulici a bude otevírat začátkem příštího roku.“</w:t>
      </w:r>
      <w:r w:rsidRPr="0071094B">
        <w:rPr>
          <w:rFonts w:ascii="Calibri" w:eastAsia="Calibri" w:hAnsi="Calibri" w:cs="Calibri"/>
          <w:lang w:val="cs-CZ"/>
        </w:rPr>
        <w:t xml:space="preserve"> </w:t>
      </w:r>
      <w:bookmarkStart w:id="0" w:name="_GoBack"/>
      <w:bookmarkEnd w:id="0"/>
    </w:p>
    <w:p w14:paraId="17763B1F" w14:textId="77777777" w:rsidR="0071094B" w:rsidRDefault="0071094B" w:rsidP="0071094B">
      <w:pPr>
        <w:jc w:val="both"/>
        <w:rPr>
          <w:rFonts w:ascii="Calibri" w:eastAsia="Calibri" w:hAnsi="Calibri" w:cs="Calibri"/>
          <w:lang w:val="cs-CZ"/>
        </w:rPr>
      </w:pPr>
    </w:p>
    <w:p w14:paraId="2DC6C065" w14:textId="4C80CD5F" w:rsidR="0071094B" w:rsidRPr="0071094B" w:rsidRDefault="0071094B" w:rsidP="0071094B">
      <w:pPr>
        <w:jc w:val="both"/>
        <w:rPr>
          <w:rFonts w:ascii="Calibri" w:eastAsia="Calibri" w:hAnsi="Calibri" w:cs="Calibri"/>
          <w:lang w:val="cs-CZ"/>
        </w:rPr>
      </w:pPr>
      <w:r>
        <w:rPr>
          <w:noProof/>
          <w:lang w:val="cs-CZ"/>
        </w:rPr>
        <w:drawing>
          <wp:inline distT="0" distB="0" distL="0" distR="0" wp14:anchorId="04538BC2" wp14:editId="705DB385">
            <wp:extent cx="5760000" cy="29185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B05A6" w14:textId="77777777" w:rsidR="0071094B" w:rsidRPr="0071094B" w:rsidRDefault="0071094B" w:rsidP="0071094B">
      <w:pPr>
        <w:jc w:val="both"/>
        <w:rPr>
          <w:rFonts w:ascii="Calibri" w:eastAsia="Calibri" w:hAnsi="Calibri" w:cs="Calibri"/>
          <w:lang w:val="cs-CZ"/>
        </w:rPr>
      </w:pPr>
    </w:p>
    <w:p w14:paraId="23E41381" w14:textId="2F446169" w:rsidR="008B71A0" w:rsidRPr="008B71A0" w:rsidRDefault="0071094B" w:rsidP="0071094B">
      <w:pPr>
        <w:jc w:val="both"/>
        <w:rPr>
          <w:rFonts w:ascii="Calibri" w:hAnsi="Calibri"/>
          <w:u w:val="single"/>
          <w:lang w:val="cs-CZ"/>
        </w:rPr>
      </w:pPr>
      <w:r w:rsidRPr="0071094B">
        <w:rPr>
          <w:rFonts w:ascii="Calibri" w:eastAsia="Calibri" w:hAnsi="Calibri" w:cs="Calibri"/>
          <w:lang w:val="cs-CZ"/>
        </w:rPr>
        <w:t>Mezi maloobchodními značkami, které český trh opouštějí, jsou zástupci z oblasti módy (</w:t>
      </w:r>
      <w:proofErr w:type="spellStart"/>
      <w:r w:rsidRPr="0071094B">
        <w:rPr>
          <w:rFonts w:ascii="Calibri" w:eastAsia="Calibri" w:hAnsi="Calibri" w:cs="Calibri"/>
          <w:lang w:val="cs-CZ"/>
        </w:rPr>
        <w:t>Camaieu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71094B">
        <w:rPr>
          <w:rFonts w:ascii="Calibri" w:eastAsia="Calibri" w:hAnsi="Calibri" w:cs="Calibri"/>
          <w:lang w:val="cs-CZ"/>
        </w:rPr>
        <w:t>Forever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 21) ale i módních doplňků (obchody se šperky </w:t>
      </w:r>
      <w:proofErr w:type="spellStart"/>
      <w:r w:rsidRPr="0071094B">
        <w:rPr>
          <w:rFonts w:ascii="Calibri" w:eastAsia="Calibri" w:hAnsi="Calibri" w:cs="Calibri"/>
          <w:lang w:val="cs-CZ"/>
        </w:rPr>
        <w:t>Freywille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, Thomas </w:t>
      </w:r>
      <w:proofErr w:type="spellStart"/>
      <w:r w:rsidRPr="0071094B">
        <w:rPr>
          <w:rFonts w:ascii="Calibri" w:eastAsia="Calibri" w:hAnsi="Calibri" w:cs="Calibri"/>
          <w:lang w:val="cs-CZ"/>
        </w:rPr>
        <w:t>Sabo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71094B">
        <w:rPr>
          <w:rFonts w:ascii="Calibri" w:eastAsia="Calibri" w:hAnsi="Calibri" w:cs="Calibri"/>
          <w:lang w:val="cs-CZ"/>
        </w:rPr>
        <w:t>Tous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). Končí také </w:t>
      </w:r>
      <w:proofErr w:type="spellStart"/>
      <w:r w:rsidRPr="0071094B">
        <w:rPr>
          <w:rFonts w:ascii="Calibri" w:eastAsia="Calibri" w:hAnsi="Calibri" w:cs="Calibri"/>
          <w:lang w:val="cs-CZ"/>
        </w:rPr>
        <w:t>Bontonland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, což je mezi všemi zmíněnými značkami jediná firma původem z tuzemska. Ta u nás po čtvrt století patřila k největším prodejcům především hudebních nosičů. Ne všechny uvedené firmy však svými kroky reagují na </w:t>
      </w:r>
      <w:proofErr w:type="spellStart"/>
      <w:r w:rsidRPr="0071094B">
        <w:rPr>
          <w:rFonts w:ascii="Calibri" w:eastAsia="Calibri" w:hAnsi="Calibri" w:cs="Calibri"/>
          <w:lang w:val="cs-CZ"/>
        </w:rPr>
        <w:t>koronavirovou</w:t>
      </w:r>
      <w:proofErr w:type="spellEnd"/>
      <w:r w:rsidRPr="0071094B">
        <w:rPr>
          <w:rFonts w:ascii="Calibri" w:eastAsia="Calibri" w:hAnsi="Calibri" w:cs="Calibri"/>
          <w:lang w:val="cs-CZ"/>
        </w:rPr>
        <w:t xml:space="preserve"> krizi. Významná část z nich byla v procesu odchodu ještě před vypuknutím pandemie – ať už z důvodu změny strategie mateřské společnosti či transformace trhu.</w:t>
      </w:r>
    </w:p>
    <w:p w14:paraId="52A22147" w14:textId="77777777" w:rsidR="008B71A0" w:rsidRPr="000C0BB5" w:rsidRDefault="008B71A0" w:rsidP="008B71A0">
      <w:pPr>
        <w:jc w:val="both"/>
        <w:rPr>
          <w:rFonts w:ascii="Calibri" w:eastAsia="Calibri" w:hAnsi="Calibri" w:cs="Calibri"/>
          <w:bCs/>
          <w:lang w:val="cs-CZ"/>
        </w:rPr>
      </w:pPr>
    </w:p>
    <w:p w14:paraId="5B64D94A" w14:textId="338E2F06" w:rsidR="009C6DFD" w:rsidRPr="003A03CD" w:rsidRDefault="009C6DFD" w:rsidP="00D5017C">
      <w:pPr>
        <w:jc w:val="both"/>
        <w:rPr>
          <w:rFonts w:ascii="Calibri" w:eastAsia="Calibri" w:hAnsi="Calibri" w:cs="Calibri"/>
          <w:b/>
          <w:bCs/>
          <w:sz w:val="22"/>
          <w:szCs w:val="22"/>
          <w:lang w:val="cs-CZ"/>
        </w:rPr>
      </w:pPr>
      <w:r w:rsidRPr="003A03CD">
        <w:rPr>
          <w:rFonts w:ascii="Calibri" w:eastAsia="Calibri" w:hAnsi="Calibri" w:cs="Calibri"/>
          <w:b/>
          <w:bCs/>
          <w:sz w:val="22"/>
          <w:szCs w:val="22"/>
          <w:lang w:val="cs-CZ"/>
        </w:rPr>
        <w:t>Kontakt:</w:t>
      </w:r>
      <w:r w:rsidR="006D4C28">
        <w:rPr>
          <w:rFonts w:ascii="Calibri" w:eastAsia="Calibri" w:hAnsi="Calibri" w:cs="Calibri"/>
          <w:b/>
          <w:bCs/>
          <w:sz w:val="22"/>
          <w:szCs w:val="22"/>
          <w:lang w:val="cs-CZ"/>
        </w:rPr>
        <w:br/>
      </w:r>
    </w:p>
    <w:p w14:paraId="46F0DB73" w14:textId="5125E218" w:rsidR="009C6DFD" w:rsidRPr="003A03CD" w:rsidRDefault="009C6DFD" w:rsidP="009C6DFD">
      <w:pPr>
        <w:shd w:val="clear" w:color="auto" w:fill="FFFFFF"/>
        <w:spacing w:line="276" w:lineRule="auto"/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</w:pPr>
      <w:proofErr w:type="spellStart"/>
      <w:r w:rsidRPr="003A03CD">
        <w:rPr>
          <w:rFonts w:ascii="Calibri" w:eastAsia="Times New Roman" w:hAnsi="Calibri" w:cs="Calibri"/>
          <w:b/>
          <w:bCs/>
          <w:color w:val="auto"/>
          <w:sz w:val="22"/>
          <w:szCs w:val="22"/>
          <w:bdr w:val="none" w:sz="0" w:space="0" w:color="auto"/>
          <w:lang w:val="cs-CZ"/>
        </w:rPr>
        <w:t>Crest</w:t>
      </w:r>
      <w:proofErr w:type="spellEnd"/>
      <w:r w:rsidRPr="003A03CD">
        <w:rPr>
          <w:rFonts w:ascii="Calibri" w:eastAsia="Times New Roman" w:hAnsi="Calibri" w:cs="Calibri"/>
          <w:b/>
          <w:bCs/>
          <w:color w:val="auto"/>
          <w:sz w:val="22"/>
          <w:szCs w:val="22"/>
          <w:bdr w:val="none" w:sz="0" w:space="0" w:color="auto"/>
          <w:lang w:val="cs-CZ"/>
        </w:rPr>
        <w:t xml:space="preserve"> Communications, a.s.</w:t>
      </w:r>
      <w:r w:rsidRPr="003A03CD">
        <w:rPr>
          <w:rFonts w:ascii="Calibri" w:eastAsia="Times New Roman" w:hAnsi="Calibri" w:cs="Calibri"/>
          <w:b/>
          <w:bCs/>
          <w:color w:val="auto"/>
          <w:sz w:val="22"/>
          <w:szCs w:val="22"/>
          <w:bdr w:val="none" w:sz="0" w:space="0" w:color="auto"/>
          <w:lang w:val="cs-CZ"/>
        </w:rPr>
        <w:br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Denisa Kolaříková</w:t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  <w:t>Kamila Čadková</w:t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br/>
      </w:r>
      <w:proofErr w:type="spellStart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Account</w:t>
      </w:r>
      <w:proofErr w:type="spellEnd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 xml:space="preserve"> </w:t>
      </w:r>
      <w:proofErr w:type="spellStart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Manager</w:t>
      </w:r>
      <w:proofErr w:type="spellEnd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proofErr w:type="spellStart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Account</w:t>
      </w:r>
      <w:proofErr w:type="spellEnd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 xml:space="preserve"> </w:t>
      </w:r>
      <w:proofErr w:type="spellStart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Director</w:t>
      </w:r>
      <w:proofErr w:type="spellEnd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br/>
      </w:r>
      <w:proofErr w:type="spellStart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Gsm</w:t>
      </w:r>
      <w:proofErr w:type="spellEnd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: +420 731 613 606</w:t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r w:rsid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ab/>
      </w:r>
      <w:proofErr w:type="spellStart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Gsm</w:t>
      </w:r>
      <w:proofErr w:type="spellEnd"/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>: +420 731 613 609</w:t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br/>
        <w:t xml:space="preserve">email: </w:t>
      </w:r>
      <w:r w:rsidRPr="003A03CD">
        <w:rPr>
          <w:rFonts w:ascii="Calibri" w:eastAsia="Times New Roman" w:hAnsi="Calibri" w:cs="Calibri"/>
          <w:color w:val="0000FF"/>
          <w:sz w:val="22"/>
          <w:szCs w:val="22"/>
          <w:u w:val="single"/>
          <w:bdr w:val="none" w:sz="0" w:space="0" w:color="auto"/>
          <w:lang w:val="cs-CZ"/>
        </w:rPr>
        <w:t>denisa.kolarikova@crestcom.cz</w:t>
      </w:r>
      <w:r w:rsidRPr="003A03CD">
        <w:rPr>
          <w:rFonts w:ascii="Calibri" w:eastAsia="Times New Roman" w:hAnsi="Calibri" w:cs="Calibri"/>
          <w:color w:val="0000FF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0000FF"/>
          <w:sz w:val="22"/>
          <w:szCs w:val="22"/>
          <w:bdr w:val="none" w:sz="0" w:space="0" w:color="auto"/>
          <w:lang w:val="cs-CZ"/>
        </w:rPr>
        <w:tab/>
      </w:r>
      <w:r w:rsidR="003A03CD">
        <w:rPr>
          <w:rFonts w:ascii="Calibri" w:eastAsia="Times New Roman" w:hAnsi="Calibri" w:cs="Calibri"/>
          <w:color w:val="0000FF"/>
          <w:sz w:val="22"/>
          <w:szCs w:val="22"/>
          <w:bdr w:val="none" w:sz="0" w:space="0" w:color="auto"/>
          <w:lang w:val="cs-CZ"/>
        </w:rPr>
        <w:tab/>
      </w:r>
      <w:r w:rsidRPr="003A03CD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lang w:val="cs-CZ"/>
        </w:rPr>
        <w:t xml:space="preserve">email: </w:t>
      </w:r>
      <w:hyperlink r:id="rId13" w:history="1">
        <w:r w:rsidRPr="003A03CD">
          <w:rPr>
            <w:rFonts w:ascii="Calibri" w:eastAsia="Times New Roman" w:hAnsi="Calibri" w:cs="Calibri"/>
            <w:color w:val="0000FF"/>
            <w:sz w:val="22"/>
            <w:szCs w:val="22"/>
            <w:u w:val="single"/>
            <w:bdr w:val="none" w:sz="0" w:space="0" w:color="auto"/>
            <w:lang w:val="cs-CZ"/>
          </w:rPr>
          <w:t>kamila.cadkova@crestcom.cz</w:t>
        </w:r>
      </w:hyperlink>
      <w:r w:rsidRPr="003A03CD">
        <w:rPr>
          <w:rFonts w:ascii="Calibri" w:eastAsia="Times New Roman" w:hAnsi="Calibri" w:cs="Calibri"/>
          <w:color w:val="0000FF"/>
          <w:sz w:val="22"/>
          <w:szCs w:val="22"/>
          <w:u w:val="single"/>
          <w:bdr w:val="none" w:sz="0" w:space="0" w:color="auto"/>
          <w:lang w:val="cs-CZ"/>
        </w:rPr>
        <w:br/>
      </w:r>
      <w:hyperlink r:id="rId14" w:history="1">
        <w:r w:rsidRPr="003A03CD">
          <w:rPr>
            <w:rFonts w:ascii="Calibri" w:eastAsia="Times New Roman" w:hAnsi="Calibri" w:cs="Calibri"/>
            <w:color w:val="0000FF"/>
            <w:sz w:val="22"/>
            <w:szCs w:val="22"/>
            <w:u w:val="single"/>
            <w:bdr w:val="none" w:sz="0" w:space="0" w:color="auto"/>
            <w:lang w:val="cs-CZ"/>
          </w:rPr>
          <w:t>www.crestcom.cz</w:t>
        </w:r>
      </w:hyperlink>
    </w:p>
    <w:p w14:paraId="0E11EB2F" w14:textId="77777777" w:rsidR="00AC566F" w:rsidRPr="003A03CD" w:rsidRDefault="00AC566F" w:rsidP="0074248D">
      <w:pPr>
        <w:jc w:val="both"/>
        <w:rPr>
          <w:rFonts w:ascii="Calibri" w:eastAsia="Calibri" w:hAnsi="Calibri" w:cs="Calibri"/>
          <w:bCs/>
          <w:sz w:val="22"/>
          <w:szCs w:val="22"/>
          <w:lang w:val="cs-CZ"/>
        </w:rPr>
      </w:pPr>
    </w:p>
    <w:p w14:paraId="33760B05" w14:textId="77777777" w:rsidR="00AC566F" w:rsidRPr="003A03CD" w:rsidRDefault="00AC566F" w:rsidP="00AC56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3A03CD">
        <w:rPr>
          <w:rStyle w:val="normaltextrun"/>
          <w:rFonts w:ascii="Calibri" w:hAnsi="Calibri" w:cs="Segoe UI"/>
          <w:b/>
          <w:bCs/>
          <w:color w:val="000000"/>
          <w:sz w:val="22"/>
          <w:szCs w:val="22"/>
        </w:rPr>
        <w:t>CBRE</w:t>
      </w:r>
      <w:r w:rsidRPr="003A03CD">
        <w:rPr>
          <w:rStyle w:val="eop"/>
          <w:rFonts w:ascii="Calibri" w:hAnsi="Calibri" w:cs="Segoe UI"/>
          <w:color w:val="000000"/>
          <w:sz w:val="22"/>
          <w:szCs w:val="22"/>
        </w:rPr>
        <w:t> </w:t>
      </w:r>
    </w:p>
    <w:p w14:paraId="5291852C" w14:textId="77777777" w:rsidR="00AC566F" w:rsidRPr="003A03CD" w:rsidRDefault="00AC566F" w:rsidP="00AC56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3A03CD">
        <w:rPr>
          <w:rStyle w:val="normaltextrun"/>
          <w:rFonts w:ascii="Calibri" w:hAnsi="Calibri" w:cs="Segoe UI"/>
          <w:color w:val="000000"/>
          <w:sz w:val="22"/>
          <w:szCs w:val="22"/>
        </w:rPr>
        <w:t>Pavlína Musilová, Communications </w:t>
      </w:r>
      <w:proofErr w:type="spellStart"/>
      <w:r w:rsidRPr="003A03CD">
        <w:rPr>
          <w:rStyle w:val="normaltextrun"/>
          <w:rFonts w:ascii="Calibri" w:hAnsi="Calibri" w:cs="Segoe UI"/>
          <w:color w:val="000000"/>
          <w:sz w:val="22"/>
          <w:szCs w:val="22"/>
        </w:rPr>
        <w:t>Manager</w:t>
      </w:r>
      <w:proofErr w:type="spellEnd"/>
      <w:r w:rsidRPr="003A03CD">
        <w:rPr>
          <w:rStyle w:val="normaltextrun"/>
          <w:rFonts w:ascii="Calibri" w:hAnsi="Calibri" w:cs="Segoe UI"/>
          <w:color w:val="000000"/>
          <w:sz w:val="22"/>
          <w:szCs w:val="22"/>
        </w:rPr>
        <w:t>, +420 606 611 074, </w:t>
      </w:r>
      <w:hyperlink r:id="rId15" w:tgtFrame="_blank" w:history="1">
        <w:r w:rsidRPr="003A03CD">
          <w:rPr>
            <w:rStyle w:val="normaltextrun"/>
            <w:rFonts w:ascii="Calibri" w:hAnsi="Calibri" w:cs="Segoe UI"/>
            <w:color w:val="000000"/>
            <w:sz w:val="22"/>
            <w:szCs w:val="22"/>
            <w:u w:val="single"/>
          </w:rPr>
          <w:t>pavlina.musilova1@cbre.com</w:t>
        </w:r>
      </w:hyperlink>
      <w:r w:rsidRPr="003A03CD">
        <w:rPr>
          <w:rStyle w:val="eop"/>
          <w:rFonts w:ascii="Calibri" w:hAnsi="Calibri" w:cs="Segoe UI"/>
          <w:color w:val="000000"/>
          <w:sz w:val="22"/>
          <w:szCs w:val="22"/>
        </w:rPr>
        <w:t> </w:t>
      </w:r>
    </w:p>
    <w:p w14:paraId="33AED854" w14:textId="77777777" w:rsidR="00AC566F" w:rsidRPr="003A03CD" w:rsidRDefault="00AC566F" w:rsidP="00AC56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3A03CD">
        <w:rPr>
          <w:rStyle w:val="normaltextrun"/>
          <w:rFonts w:ascii="Calibri" w:hAnsi="Calibri" w:cs="Segoe UI"/>
          <w:color w:val="000000"/>
          <w:sz w:val="22"/>
          <w:szCs w:val="22"/>
        </w:rPr>
        <w:lastRenderedPageBreak/>
        <w:t>CBRE Czech Republic</w:t>
      </w:r>
      <w:r w:rsidRPr="003A03CD">
        <w:rPr>
          <w:rStyle w:val="normaltextrun"/>
          <w:rFonts w:ascii="Calibri" w:hAnsi="Calibri" w:cs="Segoe UI"/>
          <w:color w:val="1F497D"/>
          <w:sz w:val="22"/>
          <w:szCs w:val="22"/>
        </w:rPr>
        <w:t> </w:t>
      </w:r>
      <w:proofErr w:type="spellStart"/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begin"/>
      </w:r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instrText xml:space="preserve"> HYPERLINK "https://www.facebook.com/pages/CBRE-News/626929170775263?ref=ts&amp;fref=ts" \t "_blank" </w:instrText>
      </w:r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separate"/>
      </w:r>
      <w:r w:rsidRPr="003A03C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t>Facebook</w:t>
      </w:r>
      <w:proofErr w:type="spellEnd"/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end"/>
      </w:r>
      <w:r w:rsidRPr="003A03C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t>,</w:t>
      </w:r>
      <w:r w:rsidRPr="003A03CD">
        <w:rPr>
          <w:rStyle w:val="normaltextrun"/>
          <w:rFonts w:ascii="Calibri" w:hAnsi="Calibri" w:cs="Segoe UI"/>
          <w:color w:val="0000FF"/>
          <w:sz w:val="22"/>
          <w:szCs w:val="22"/>
        </w:rPr>
        <w:t> </w:t>
      </w:r>
      <w:proofErr w:type="spellStart"/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begin"/>
      </w:r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instrText xml:space="preserve"> HY</w:instrText>
      </w:r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instrText xml:space="preserve">PERLINK "https://www.linkedin.com/company/3585825?trk=tyah&amp;trkInfo=clickedVertical%253Acompany%252Cidx%253A1-1-1%252CtarId%253A1431360641868%252Ctas%253Acbre%2520czech" \t "_blank" </w:instrText>
      </w:r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separate"/>
      </w:r>
      <w:r w:rsidRPr="003A03C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t>Linkedin</w:t>
      </w:r>
      <w:proofErr w:type="spellEnd"/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end"/>
      </w:r>
      <w:r w:rsidRPr="003A03CD">
        <w:rPr>
          <w:rStyle w:val="normaltextrun"/>
          <w:rFonts w:ascii="Calibri" w:hAnsi="Calibri" w:cs="Segoe UI"/>
          <w:color w:val="000000"/>
          <w:sz w:val="22"/>
          <w:szCs w:val="22"/>
        </w:rPr>
        <w:t>, </w:t>
      </w:r>
      <w:proofErr w:type="spellStart"/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begin"/>
      </w:r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instrText xml:space="preserve"> HYPERLINK "https://www.instagram.com/cbre_cz/" \t "_blank" </w:instrText>
      </w:r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separate"/>
      </w:r>
      <w:r w:rsidRPr="003A03C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t>Instagram</w:t>
      </w:r>
      <w:proofErr w:type="spellEnd"/>
      <w:r w:rsidR="00F06D6D">
        <w:rPr>
          <w:rStyle w:val="normaltextrun"/>
          <w:rFonts w:ascii="Calibri" w:hAnsi="Calibri" w:cs="Segoe UI"/>
          <w:color w:val="0000FF"/>
          <w:sz w:val="22"/>
          <w:szCs w:val="22"/>
          <w:u w:val="single"/>
        </w:rPr>
        <w:fldChar w:fldCharType="end"/>
      </w:r>
      <w:r w:rsidRPr="003A03CD">
        <w:rPr>
          <w:rStyle w:val="eop"/>
          <w:rFonts w:ascii="Calibri" w:hAnsi="Calibri" w:cs="Segoe UI"/>
          <w:color w:val="000000"/>
          <w:sz w:val="22"/>
          <w:szCs w:val="22"/>
        </w:rPr>
        <w:t> </w:t>
      </w:r>
    </w:p>
    <w:p w14:paraId="55ADE535" w14:textId="77777777" w:rsidR="00AC566F" w:rsidRPr="00867D5F" w:rsidRDefault="00AC566F" w:rsidP="00AC56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867D5F">
        <w:rPr>
          <w:rStyle w:val="scxw231575668"/>
          <w:color w:val="000000"/>
        </w:rPr>
        <w:t> </w:t>
      </w:r>
      <w:r w:rsidRPr="00867D5F">
        <w:rPr>
          <w:color w:val="000000"/>
        </w:rPr>
        <w:br/>
      </w:r>
      <w:r w:rsidRPr="00867D5F">
        <w:rPr>
          <w:rStyle w:val="eop"/>
          <w:rFonts w:ascii="Calibri" w:hAnsi="Calibri" w:cs="Segoe UI"/>
          <w:color w:val="000000"/>
          <w:sz w:val="18"/>
          <w:szCs w:val="18"/>
        </w:rPr>
        <w:t> </w:t>
      </w:r>
    </w:p>
    <w:p w14:paraId="0B3F022A" w14:textId="77777777" w:rsidR="00AC566F" w:rsidRPr="00867D5F" w:rsidRDefault="00AC566F" w:rsidP="00AC56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867D5F">
        <w:rPr>
          <w:rStyle w:val="normaltextrun"/>
          <w:rFonts w:ascii="Calibri" w:hAnsi="Calibri" w:cs="Segoe UI"/>
          <w:b/>
          <w:bCs/>
          <w:color w:val="000000"/>
          <w:sz w:val="18"/>
          <w:szCs w:val="18"/>
          <w:u w:val="single"/>
        </w:rPr>
        <w:t>O CBRE</w:t>
      </w:r>
      <w:r w:rsidRPr="00867D5F">
        <w:rPr>
          <w:rStyle w:val="eop"/>
          <w:rFonts w:ascii="Calibri" w:hAnsi="Calibri" w:cs="Segoe UI"/>
          <w:color w:val="000000"/>
          <w:sz w:val="18"/>
          <w:szCs w:val="18"/>
        </w:rPr>
        <w:t> </w:t>
      </w:r>
    </w:p>
    <w:p w14:paraId="633568FB" w14:textId="355F9CF8" w:rsidR="00614452" w:rsidRDefault="00AC566F" w:rsidP="003A03CD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bCs/>
        </w:rPr>
      </w:pPr>
      <w:r w:rsidRPr="00867D5F">
        <w:rPr>
          <w:rStyle w:val="normaltextrun"/>
          <w:rFonts w:ascii="Calibri" w:hAnsi="Calibri" w:cs="Segoe UI"/>
          <w:color w:val="000000"/>
          <w:sz w:val="18"/>
          <w:szCs w:val="18"/>
        </w:rPr>
        <w:t>CBRE Group, společnost figurující na žebříčku </w:t>
      </w:r>
      <w:proofErr w:type="spellStart"/>
      <w:r w:rsidRPr="00867D5F">
        <w:rPr>
          <w:rStyle w:val="spellingerror"/>
          <w:rFonts w:ascii="Calibri" w:hAnsi="Calibri" w:cs="Segoe UI"/>
          <w:color w:val="000000"/>
          <w:sz w:val="18"/>
          <w:szCs w:val="18"/>
        </w:rPr>
        <w:t>Fortune</w:t>
      </w:r>
      <w:proofErr w:type="spellEnd"/>
      <w:r w:rsidRPr="00867D5F">
        <w:rPr>
          <w:rStyle w:val="normaltextrun"/>
          <w:rFonts w:ascii="Calibri" w:hAnsi="Calibri" w:cs="Segoe UI"/>
          <w:color w:val="000000"/>
          <w:sz w:val="18"/>
          <w:szCs w:val="18"/>
        </w:rPr>
        <w:t> 500 a indexu S&amp;P 500 se sídlem v Los Angeles, je světovou vedoucí společností v oblasti realitních služeb a investic (z hlediska výnosů za rok 2019). S přibližně 100 000 zaměstnanci poskytuje služby majitelům nemovitostí, investorům a nájemníkům prostřednictvím více než 530 poboček po celém světě (do tohoto součtu nejsou započteny dceřiné společnosti). Společnost CBRE poskytuje širokou škálu integrovaných služeb od správy a údržby nemovitostí, obchodních transakcí, projektového managementu, investičního managementu přes oceňování nemovitostí, pronájmu a prodeje nemovitostí, strategického poradenství až po hypoteční a developerské služby. S téměř 350 zaměstnanci CBRE v České republice spravuje téměř 75 objektů komerčních budov o celkové rozloze téměř 1,2 mil. m</w:t>
      </w:r>
      <w:r w:rsidRPr="00867D5F">
        <w:rPr>
          <w:rStyle w:val="normaltextrun"/>
          <w:rFonts w:ascii="Calibri" w:hAnsi="Calibri" w:cs="Segoe UI"/>
          <w:color w:val="000000"/>
          <w:sz w:val="14"/>
          <w:szCs w:val="14"/>
          <w:vertAlign w:val="superscript"/>
        </w:rPr>
        <w:t>2</w:t>
      </w:r>
      <w:r w:rsidRPr="00867D5F">
        <w:rPr>
          <w:rStyle w:val="normaltextrun"/>
          <w:rFonts w:ascii="Calibri" w:hAnsi="Calibri" w:cs="Segoe UI"/>
          <w:color w:val="000000"/>
          <w:sz w:val="18"/>
          <w:szCs w:val="18"/>
        </w:rPr>
        <w:t>. Pro více informací navštivte internetové stránky společnosti na </w:t>
      </w:r>
      <w:hyperlink r:id="rId16" w:tgtFrame="_blank" w:history="1">
        <w:r w:rsidRPr="00867D5F">
          <w:rPr>
            <w:rStyle w:val="normaltextrun"/>
            <w:rFonts w:ascii="Calibri" w:hAnsi="Calibri" w:cs="Segoe UI"/>
            <w:color w:val="0000FF"/>
            <w:sz w:val="18"/>
            <w:szCs w:val="18"/>
            <w:u w:val="single"/>
          </w:rPr>
          <w:t>www.cbre.cz</w:t>
        </w:r>
      </w:hyperlink>
      <w:r w:rsidRPr="00867D5F">
        <w:rPr>
          <w:rStyle w:val="normaltextrun"/>
          <w:rFonts w:ascii="Calibri" w:hAnsi="Calibri" w:cs="Segoe UI"/>
          <w:color w:val="000000"/>
          <w:sz w:val="18"/>
          <w:szCs w:val="18"/>
        </w:rPr>
        <w:t>.</w:t>
      </w:r>
      <w:r w:rsidRPr="00867D5F">
        <w:rPr>
          <w:rStyle w:val="eop"/>
          <w:rFonts w:ascii="Calibri" w:hAnsi="Calibri" w:cs="Segoe UI"/>
          <w:color w:val="000000"/>
          <w:sz w:val="18"/>
          <w:szCs w:val="18"/>
        </w:rPr>
        <w:t> </w:t>
      </w:r>
    </w:p>
    <w:sectPr w:rsidR="00614452" w:rsidSect="004818C2">
      <w:headerReference w:type="default" r:id="rId17"/>
      <w:headerReference w:type="first" r:id="rId18"/>
      <w:pgSz w:w="12240" w:h="15840"/>
      <w:pgMar w:top="1417" w:right="1417" w:bottom="1417" w:left="1417" w:header="1800" w:footer="720" w:gutter="0"/>
      <w:cols w:space="708"/>
      <w:titlePg/>
      <w:docGrid w:linePitch="326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89105F4" w16cid:durableId="1A5EC8B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6D8F7" w14:textId="77777777" w:rsidR="00F06D6D" w:rsidRDefault="00F06D6D" w:rsidP="004818C2">
      <w:r>
        <w:separator/>
      </w:r>
    </w:p>
  </w:endnote>
  <w:endnote w:type="continuationSeparator" w:id="0">
    <w:p w14:paraId="0FCE8445" w14:textId="77777777" w:rsidR="00F06D6D" w:rsidRDefault="00F06D6D" w:rsidP="00481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Futura Bk BT">
    <w:altName w:val="Segoe UI"/>
    <w:charset w:val="00"/>
    <w:family w:val="swiss"/>
    <w:pitch w:val="variable"/>
    <w:sig w:usb0="800000AF" w:usb1="1000204A" w:usb2="00000000" w:usb3="00000000" w:csb0="0000001B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274E2" w14:textId="77777777" w:rsidR="00F06D6D" w:rsidRDefault="00F06D6D" w:rsidP="004818C2">
      <w:r>
        <w:separator/>
      </w:r>
    </w:p>
  </w:footnote>
  <w:footnote w:type="continuationSeparator" w:id="0">
    <w:p w14:paraId="39C220E2" w14:textId="77777777" w:rsidR="00F06D6D" w:rsidRDefault="00F06D6D" w:rsidP="00481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0F2B9" w14:textId="38DE56CE" w:rsidR="00811A55" w:rsidRDefault="00674910" w:rsidP="004818C2">
    <w:pPr>
      <w:pStyle w:val="Zhlav"/>
      <w:jc w:val="right"/>
    </w:pPr>
    <w:proofErr w:type="spellStart"/>
    <w:r>
      <w:rPr>
        <w:rFonts w:ascii="Arial" w:hAnsi="Arial"/>
        <w:b/>
        <w:bCs/>
        <w:sz w:val="16"/>
        <w:szCs w:val="16"/>
      </w:rPr>
      <w:t>Tisková</w:t>
    </w:r>
    <w:proofErr w:type="spellEnd"/>
    <w:r>
      <w:rPr>
        <w:rFonts w:ascii="Arial" w:hAnsi="Arial"/>
        <w:b/>
        <w:bCs/>
        <w:sz w:val="16"/>
        <w:szCs w:val="16"/>
      </w:rPr>
      <w:t xml:space="preserve"> </w:t>
    </w:r>
    <w:proofErr w:type="spellStart"/>
    <w:r w:rsidR="0074248D">
      <w:rPr>
        <w:rFonts w:ascii="Arial" w:hAnsi="Arial"/>
        <w:b/>
        <w:bCs/>
        <w:sz w:val="16"/>
        <w:szCs w:val="16"/>
      </w:rPr>
      <w:t>zpráva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74465" w14:textId="31B08B44" w:rsidR="00811A55" w:rsidRDefault="004818C2" w:rsidP="004818C2">
    <w:pPr>
      <w:pStyle w:val="AddressArea"/>
      <w:ind w:left="0"/>
    </w:pPr>
    <w:r>
      <w:rPr>
        <w:noProof/>
        <w:lang w:val="cs-CZ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61D7942" wp14:editId="570B6DDE">
              <wp:simplePos x="0" y="0"/>
              <wp:positionH relativeFrom="page">
                <wp:posOffset>717550</wp:posOffset>
              </wp:positionH>
              <wp:positionV relativeFrom="page">
                <wp:posOffset>790575</wp:posOffset>
              </wp:positionV>
              <wp:extent cx="4800600" cy="571500"/>
              <wp:effectExtent l="0" t="0" r="0" b="0"/>
              <wp:wrapNone/>
              <wp:docPr id="1073741825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0" cy="5715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1F6FE2B" w14:textId="6D9DFFDA" w:rsidR="00811A55" w:rsidRPr="001035ED" w:rsidRDefault="00674910">
                          <w:pPr>
                            <w:ind w:left="180"/>
                            <w:rPr>
                              <w:sz w:val="44"/>
                              <w:szCs w:val="44"/>
                            </w:rPr>
                          </w:pPr>
                          <w:r w:rsidRPr="001035ED">
                            <w:rPr>
                              <w:rFonts w:ascii="Arial" w:hAnsi="Arial"/>
                              <w:spacing w:val="118"/>
                              <w:sz w:val="44"/>
                              <w:szCs w:val="44"/>
                            </w:rPr>
                            <w:t xml:space="preserve">TISKOVÁ </w:t>
                          </w:r>
                          <w:r w:rsidR="0074248D">
                            <w:rPr>
                              <w:rFonts w:ascii="Arial" w:hAnsi="Arial"/>
                              <w:spacing w:val="118"/>
                              <w:sz w:val="44"/>
                              <w:szCs w:val="44"/>
                            </w:rPr>
                            <w:t>ZPRÁVA</w:t>
                          </w:r>
                        </w:p>
                      </w:txbxContent>
                    </wps:txbx>
                    <wps:bodyPr wrap="square" lIns="45718" tIns="45718" rIns="45718" bIns="45718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D794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3" style="position:absolute;margin-left:56.5pt;margin-top:62.25pt;width:378pt;height:45pt;z-index:-2516582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" filled="f" stroked="f" strokeweight="1pt">
              <v:stroke miterlimit="4"/>
              <v:textbox inset="1.2699mm,1.2699mm,1.2699mm,1.2699mm">
                <w:txbxContent>
                  <w:p w14:paraId="31F6FE2B" w14:textId="6D9DFFDA" w:rsidR="00811A55" w:rsidRPr="001035ED" w:rsidRDefault="00674910">
                    <w:pPr>
                      <w:ind w:left="180"/>
                      <w:rPr>
                        <w:sz w:val="44"/>
                        <w:szCs w:val="44"/>
                      </w:rPr>
                    </w:pPr>
                    <w:r w:rsidRPr="001035ED">
                      <w:rPr>
                        <w:rFonts w:ascii="Arial" w:hAnsi="Arial"/>
                        <w:spacing w:val="118"/>
                        <w:sz w:val="44"/>
                        <w:szCs w:val="44"/>
                      </w:rPr>
                      <w:t xml:space="preserve">TISKOVÁ </w:t>
                    </w:r>
                    <w:r w:rsidR="0074248D">
                      <w:rPr>
                        <w:rFonts w:ascii="Arial" w:hAnsi="Arial"/>
                        <w:spacing w:val="118"/>
                        <w:sz w:val="44"/>
                        <w:szCs w:val="44"/>
                      </w:rPr>
                      <w:t>ZPRÁVA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/>
      </w:rPr>
      <w:drawing>
        <wp:anchor distT="0" distB="0" distL="114300" distR="114300" simplePos="0" relativeHeight="251659264" behindDoc="0" locked="0" layoutInCell="1" allowOverlap="1" wp14:anchorId="5B7DAE0C" wp14:editId="2FB15F93">
          <wp:simplePos x="0" y="0"/>
          <wp:positionH relativeFrom="margin">
            <wp:align>right</wp:align>
          </wp:positionH>
          <wp:positionV relativeFrom="page">
            <wp:posOffset>279400</wp:posOffset>
          </wp:positionV>
          <wp:extent cx="1267200" cy="320400"/>
          <wp:effectExtent l="0" t="0" r="0" b="3810"/>
          <wp:wrapNone/>
          <wp:docPr id="3" name="Obrázek 3" descr="2011_CBRE_Logo_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1_CBRE_Logo_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200" cy="3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21FD4"/>
    <w:multiLevelType w:val="hybridMultilevel"/>
    <w:tmpl w:val="C8E46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CDAFE">
      <w:numFmt w:val="bullet"/>
      <w:lvlText w:val="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F6CA8"/>
    <w:multiLevelType w:val="hybridMultilevel"/>
    <w:tmpl w:val="C8F87C28"/>
    <w:lvl w:ilvl="0" w:tplc="B36CC7E8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411E9"/>
    <w:multiLevelType w:val="hybridMultilevel"/>
    <w:tmpl w:val="A8F2F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C1E4F"/>
    <w:multiLevelType w:val="hybridMultilevel"/>
    <w:tmpl w:val="00E0E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192613"/>
    <w:multiLevelType w:val="hybridMultilevel"/>
    <w:tmpl w:val="C7E2E6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55"/>
    <w:rsid w:val="00001980"/>
    <w:rsid w:val="00001A08"/>
    <w:rsid w:val="00005753"/>
    <w:rsid w:val="000106B0"/>
    <w:rsid w:val="00014C7D"/>
    <w:rsid w:val="0001507F"/>
    <w:rsid w:val="000269CF"/>
    <w:rsid w:val="00033DC4"/>
    <w:rsid w:val="000357EF"/>
    <w:rsid w:val="0004552E"/>
    <w:rsid w:val="00045CAB"/>
    <w:rsid w:val="000466D3"/>
    <w:rsid w:val="00046C38"/>
    <w:rsid w:val="00050C77"/>
    <w:rsid w:val="00056EF6"/>
    <w:rsid w:val="0005721F"/>
    <w:rsid w:val="00057EE9"/>
    <w:rsid w:val="00057FC6"/>
    <w:rsid w:val="00064188"/>
    <w:rsid w:val="000645D6"/>
    <w:rsid w:val="00064D98"/>
    <w:rsid w:val="00064F08"/>
    <w:rsid w:val="0006560A"/>
    <w:rsid w:val="000660DB"/>
    <w:rsid w:val="00066894"/>
    <w:rsid w:val="0007436F"/>
    <w:rsid w:val="00076D3F"/>
    <w:rsid w:val="00077FB3"/>
    <w:rsid w:val="000859B7"/>
    <w:rsid w:val="00086708"/>
    <w:rsid w:val="000923D3"/>
    <w:rsid w:val="000946AB"/>
    <w:rsid w:val="000946DC"/>
    <w:rsid w:val="00094A48"/>
    <w:rsid w:val="000960A1"/>
    <w:rsid w:val="000A3A66"/>
    <w:rsid w:val="000A534D"/>
    <w:rsid w:val="000B0483"/>
    <w:rsid w:val="000B0693"/>
    <w:rsid w:val="000B06E6"/>
    <w:rsid w:val="000B0A7B"/>
    <w:rsid w:val="000B17E6"/>
    <w:rsid w:val="000B6705"/>
    <w:rsid w:val="000B710A"/>
    <w:rsid w:val="000C0051"/>
    <w:rsid w:val="000C0BB5"/>
    <w:rsid w:val="000C3DD0"/>
    <w:rsid w:val="000C5DE7"/>
    <w:rsid w:val="000C60FF"/>
    <w:rsid w:val="000C7165"/>
    <w:rsid w:val="000D0039"/>
    <w:rsid w:val="000D0792"/>
    <w:rsid w:val="000D09EE"/>
    <w:rsid w:val="000D4A2E"/>
    <w:rsid w:val="000D4AB5"/>
    <w:rsid w:val="000D4D10"/>
    <w:rsid w:val="000D5159"/>
    <w:rsid w:val="000D6551"/>
    <w:rsid w:val="000D677A"/>
    <w:rsid w:val="000E0466"/>
    <w:rsid w:val="000E1C4F"/>
    <w:rsid w:val="000E1C98"/>
    <w:rsid w:val="000E2726"/>
    <w:rsid w:val="000E684D"/>
    <w:rsid w:val="000E7772"/>
    <w:rsid w:val="000F1AAB"/>
    <w:rsid w:val="000F3BD4"/>
    <w:rsid w:val="00101A97"/>
    <w:rsid w:val="00102EFE"/>
    <w:rsid w:val="001035ED"/>
    <w:rsid w:val="001055E6"/>
    <w:rsid w:val="00105713"/>
    <w:rsid w:val="00110F2C"/>
    <w:rsid w:val="00111AD8"/>
    <w:rsid w:val="00111E58"/>
    <w:rsid w:val="00115E41"/>
    <w:rsid w:val="0012008F"/>
    <w:rsid w:val="00123B13"/>
    <w:rsid w:val="00123EAE"/>
    <w:rsid w:val="001254AE"/>
    <w:rsid w:val="00126B7C"/>
    <w:rsid w:val="00127769"/>
    <w:rsid w:val="00127BFD"/>
    <w:rsid w:val="001303B7"/>
    <w:rsid w:val="0013196E"/>
    <w:rsid w:val="0013208B"/>
    <w:rsid w:val="00134891"/>
    <w:rsid w:val="00140F89"/>
    <w:rsid w:val="00142870"/>
    <w:rsid w:val="001469CA"/>
    <w:rsid w:val="00152930"/>
    <w:rsid w:val="00152A95"/>
    <w:rsid w:val="0016058C"/>
    <w:rsid w:val="00160E33"/>
    <w:rsid w:val="001625D6"/>
    <w:rsid w:val="00164426"/>
    <w:rsid w:val="001651A7"/>
    <w:rsid w:val="001665F3"/>
    <w:rsid w:val="001673F6"/>
    <w:rsid w:val="00171790"/>
    <w:rsid w:val="0017365B"/>
    <w:rsid w:val="001743B3"/>
    <w:rsid w:val="0017454E"/>
    <w:rsid w:val="001763D4"/>
    <w:rsid w:val="00181C09"/>
    <w:rsid w:val="0018540E"/>
    <w:rsid w:val="001877CC"/>
    <w:rsid w:val="00187DF2"/>
    <w:rsid w:val="00187EF0"/>
    <w:rsid w:val="001903F3"/>
    <w:rsid w:val="00191114"/>
    <w:rsid w:val="00193365"/>
    <w:rsid w:val="0019686A"/>
    <w:rsid w:val="001A0919"/>
    <w:rsid w:val="001A1385"/>
    <w:rsid w:val="001A299D"/>
    <w:rsid w:val="001A382D"/>
    <w:rsid w:val="001A77A5"/>
    <w:rsid w:val="001C110D"/>
    <w:rsid w:val="001C5159"/>
    <w:rsid w:val="001C607B"/>
    <w:rsid w:val="001C64F3"/>
    <w:rsid w:val="001D0DB9"/>
    <w:rsid w:val="001D737C"/>
    <w:rsid w:val="001E33C0"/>
    <w:rsid w:val="001E35E8"/>
    <w:rsid w:val="001E3C76"/>
    <w:rsid w:val="001E6D40"/>
    <w:rsid w:val="001F074F"/>
    <w:rsid w:val="001F320C"/>
    <w:rsid w:val="001F54B0"/>
    <w:rsid w:val="001F62CB"/>
    <w:rsid w:val="001F6C1D"/>
    <w:rsid w:val="002029EE"/>
    <w:rsid w:val="00212555"/>
    <w:rsid w:val="0021301C"/>
    <w:rsid w:val="00221B1F"/>
    <w:rsid w:val="00221FD7"/>
    <w:rsid w:val="00223C21"/>
    <w:rsid w:val="00233472"/>
    <w:rsid w:val="00237235"/>
    <w:rsid w:val="0024164E"/>
    <w:rsid w:val="00242E44"/>
    <w:rsid w:val="002459CD"/>
    <w:rsid w:val="00250415"/>
    <w:rsid w:val="00255E93"/>
    <w:rsid w:val="002620B6"/>
    <w:rsid w:val="0026275B"/>
    <w:rsid w:val="00270AA9"/>
    <w:rsid w:val="0027382B"/>
    <w:rsid w:val="00274BD1"/>
    <w:rsid w:val="0028012D"/>
    <w:rsid w:val="0028020A"/>
    <w:rsid w:val="002834B0"/>
    <w:rsid w:val="0028791D"/>
    <w:rsid w:val="00291BBB"/>
    <w:rsid w:val="00294340"/>
    <w:rsid w:val="00296635"/>
    <w:rsid w:val="0029776D"/>
    <w:rsid w:val="002A115B"/>
    <w:rsid w:val="002A18A7"/>
    <w:rsid w:val="002A6023"/>
    <w:rsid w:val="002B1A78"/>
    <w:rsid w:val="002B39C4"/>
    <w:rsid w:val="002B4D50"/>
    <w:rsid w:val="002B5829"/>
    <w:rsid w:val="002C0598"/>
    <w:rsid w:val="002C0B22"/>
    <w:rsid w:val="002C2E7F"/>
    <w:rsid w:val="002C314C"/>
    <w:rsid w:val="002C3BBD"/>
    <w:rsid w:val="002C488B"/>
    <w:rsid w:val="002C4B73"/>
    <w:rsid w:val="002C571E"/>
    <w:rsid w:val="002D2E62"/>
    <w:rsid w:val="002E139A"/>
    <w:rsid w:val="002E309A"/>
    <w:rsid w:val="002E4A87"/>
    <w:rsid w:val="002E7113"/>
    <w:rsid w:val="002E7EB8"/>
    <w:rsid w:val="002F008B"/>
    <w:rsid w:val="002F01B2"/>
    <w:rsid w:val="002F291F"/>
    <w:rsid w:val="002F2A5B"/>
    <w:rsid w:val="002F39E9"/>
    <w:rsid w:val="002F5B2C"/>
    <w:rsid w:val="002F76BA"/>
    <w:rsid w:val="00302A85"/>
    <w:rsid w:val="00306D0F"/>
    <w:rsid w:val="00306DB8"/>
    <w:rsid w:val="0031136D"/>
    <w:rsid w:val="00312D16"/>
    <w:rsid w:val="0031560E"/>
    <w:rsid w:val="0032016C"/>
    <w:rsid w:val="0032273A"/>
    <w:rsid w:val="00323DF8"/>
    <w:rsid w:val="00325134"/>
    <w:rsid w:val="00325A72"/>
    <w:rsid w:val="003266A6"/>
    <w:rsid w:val="003268C2"/>
    <w:rsid w:val="00327C5F"/>
    <w:rsid w:val="00340CF7"/>
    <w:rsid w:val="00343701"/>
    <w:rsid w:val="00347BFC"/>
    <w:rsid w:val="003512FA"/>
    <w:rsid w:val="00357DFD"/>
    <w:rsid w:val="00361DC5"/>
    <w:rsid w:val="00362FF5"/>
    <w:rsid w:val="0036319B"/>
    <w:rsid w:val="003656F1"/>
    <w:rsid w:val="0037191F"/>
    <w:rsid w:val="00373246"/>
    <w:rsid w:val="00384DB2"/>
    <w:rsid w:val="00386218"/>
    <w:rsid w:val="00387730"/>
    <w:rsid w:val="003A03CD"/>
    <w:rsid w:val="003A4873"/>
    <w:rsid w:val="003A6FC6"/>
    <w:rsid w:val="003B11CF"/>
    <w:rsid w:val="003B340F"/>
    <w:rsid w:val="003B348C"/>
    <w:rsid w:val="003B4AFA"/>
    <w:rsid w:val="003B6E41"/>
    <w:rsid w:val="003C09F6"/>
    <w:rsid w:val="003C2126"/>
    <w:rsid w:val="003C4984"/>
    <w:rsid w:val="003C4DD0"/>
    <w:rsid w:val="003C51DB"/>
    <w:rsid w:val="003C7035"/>
    <w:rsid w:val="003C7D96"/>
    <w:rsid w:val="003D284D"/>
    <w:rsid w:val="003D2851"/>
    <w:rsid w:val="003D379B"/>
    <w:rsid w:val="003D38BC"/>
    <w:rsid w:val="003D43B3"/>
    <w:rsid w:val="003D5325"/>
    <w:rsid w:val="003D7D95"/>
    <w:rsid w:val="003E586D"/>
    <w:rsid w:val="003E5FDB"/>
    <w:rsid w:val="003F285B"/>
    <w:rsid w:val="0040253F"/>
    <w:rsid w:val="00402ADE"/>
    <w:rsid w:val="0040332B"/>
    <w:rsid w:val="00404B4F"/>
    <w:rsid w:val="00404FD9"/>
    <w:rsid w:val="0040535A"/>
    <w:rsid w:val="004073A8"/>
    <w:rsid w:val="00407C85"/>
    <w:rsid w:val="00410CC1"/>
    <w:rsid w:val="004203EE"/>
    <w:rsid w:val="00420DE2"/>
    <w:rsid w:val="004231E2"/>
    <w:rsid w:val="004238A5"/>
    <w:rsid w:val="00424F3B"/>
    <w:rsid w:val="004252CC"/>
    <w:rsid w:val="0042591F"/>
    <w:rsid w:val="00431B32"/>
    <w:rsid w:val="00434D6D"/>
    <w:rsid w:val="00435243"/>
    <w:rsid w:val="004443EA"/>
    <w:rsid w:val="0044463E"/>
    <w:rsid w:val="0044774C"/>
    <w:rsid w:val="004528E6"/>
    <w:rsid w:val="00467849"/>
    <w:rsid w:val="00472A47"/>
    <w:rsid w:val="00475A7C"/>
    <w:rsid w:val="004806A5"/>
    <w:rsid w:val="004818C2"/>
    <w:rsid w:val="00484919"/>
    <w:rsid w:val="00484CDD"/>
    <w:rsid w:val="0048663C"/>
    <w:rsid w:val="004879B4"/>
    <w:rsid w:val="004948D8"/>
    <w:rsid w:val="00494999"/>
    <w:rsid w:val="004A317B"/>
    <w:rsid w:val="004A53C7"/>
    <w:rsid w:val="004B353F"/>
    <w:rsid w:val="004B48E9"/>
    <w:rsid w:val="004B5158"/>
    <w:rsid w:val="004B5C4F"/>
    <w:rsid w:val="004B73AC"/>
    <w:rsid w:val="004C146B"/>
    <w:rsid w:val="004C3888"/>
    <w:rsid w:val="004C3B29"/>
    <w:rsid w:val="004C4228"/>
    <w:rsid w:val="004C42FD"/>
    <w:rsid w:val="004C7FD4"/>
    <w:rsid w:val="004D3F86"/>
    <w:rsid w:val="004D4ED0"/>
    <w:rsid w:val="004D6ED4"/>
    <w:rsid w:val="004E0CF0"/>
    <w:rsid w:val="004E202C"/>
    <w:rsid w:val="004E2904"/>
    <w:rsid w:val="004E535D"/>
    <w:rsid w:val="004E689B"/>
    <w:rsid w:val="004F12ED"/>
    <w:rsid w:val="004F43E7"/>
    <w:rsid w:val="004F46B5"/>
    <w:rsid w:val="004F585E"/>
    <w:rsid w:val="00500F7D"/>
    <w:rsid w:val="005018F3"/>
    <w:rsid w:val="00503662"/>
    <w:rsid w:val="005039A1"/>
    <w:rsid w:val="00505AA9"/>
    <w:rsid w:val="00513A7F"/>
    <w:rsid w:val="00520B62"/>
    <w:rsid w:val="00521301"/>
    <w:rsid w:val="005327C5"/>
    <w:rsid w:val="00535597"/>
    <w:rsid w:val="00536FCC"/>
    <w:rsid w:val="0054109B"/>
    <w:rsid w:val="0054341F"/>
    <w:rsid w:val="005508A0"/>
    <w:rsid w:val="00553CFB"/>
    <w:rsid w:val="00556B7C"/>
    <w:rsid w:val="005623D9"/>
    <w:rsid w:val="005702BE"/>
    <w:rsid w:val="00570815"/>
    <w:rsid w:val="0057263B"/>
    <w:rsid w:val="00572884"/>
    <w:rsid w:val="00573C6C"/>
    <w:rsid w:val="0057594D"/>
    <w:rsid w:val="00576928"/>
    <w:rsid w:val="00580016"/>
    <w:rsid w:val="005807CB"/>
    <w:rsid w:val="00580C7B"/>
    <w:rsid w:val="005835C7"/>
    <w:rsid w:val="00586C41"/>
    <w:rsid w:val="00587888"/>
    <w:rsid w:val="0059210D"/>
    <w:rsid w:val="00594862"/>
    <w:rsid w:val="005948EA"/>
    <w:rsid w:val="00594AE6"/>
    <w:rsid w:val="00595B71"/>
    <w:rsid w:val="005A4958"/>
    <w:rsid w:val="005A5297"/>
    <w:rsid w:val="005B09FA"/>
    <w:rsid w:val="005B2064"/>
    <w:rsid w:val="005B3B3F"/>
    <w:rsid w:val="005B50AF"/>
    <w:rsid w:val="005C1594"/>
    <w:rsid w:val="005C22DA"/>
    <w:rsid w:val="005D0445"/>
    <w:rsid w:val="005D1DA8"/>
    <w:rsid w:val="005D3874"/>
    <w:rsid w:val="005D445B"/>
    <w:rsid w:val="005D50A7"/>
    <w:rsid w:val="005D7691"/>
    <w:rsid w:val="005E2F3C"/>
    <w:rsid w:val="005E34D6"/>
    <w:rsid w:val="005E5358"/>
    <w:rsid w:val="005F00D6"/>
    <w:rsid w:val="005F0526"/>
    <w:rsid w:val="005F1A52"/>
    <w:rsid w:val="005F1F6E"/>
    <w:rsid w:val="005F23D1"/>
    <w:rsid w:val="005F2679"/>
    <w:rsid w:val="005F40D9"/>
    <w:rsid w:val="005F7146"/>
    <w:rsid w:val="005F7EB0"/>
    <w:rsid w:val="00600FF7"/>
    <w:rsid w:val="00602AB5"/>
    <w:rsid w:val="006072F5"/>
    <w:rsid w:val="00614452"/>
    <w:rsid w:val="00615F9C"/>
    <w:rsid w:val="0062274C"/>
    <w:rsid w:val="0062474E"/>
    <w:rsid w:val="00626E5A"/>
    <w:rsid w:val="00627AA1"/>
    <w:rsid w:val="006311FD"/>
    <w:rsid w:val="00631434"/>
    <w:rsid w:val="00631B09"/>
    <w:rsid w:val="00635423"/>
    <w:rsid w:val="00637190"/>
    <w:rsid w:val="006400E6"/>
    <w:rsid w:val="0064362E"/>
    <w:rsid w:val="006437B5"/>
    <w:rsid w:val="00643E42"/>
    <w:rsid w:val="006473E7"/>
    <w:rsid w:val="00651346"/>
    <w:rsid w:val="00653D33"/>
    <w:rsid w:val="006620B6"/>
    <w:rsid w:val="006621C4"/>
    <w:rsid w:val="00662B6A"/>
    <w:rsid w:val="00664471"/>
    <w:rsid w:val="00665B73"/>
    <w:rsid w:val="0067166B"/>
    <w:rsid w:val="0067222D"/>
    <w:rsid w:val="00674910"/>
    <w:rsid w:val="00676CD5"/>
    <w:rsid w:val="00683121"/>
    <w:rsid w:val="00683882"/>
    <w:rsid w:val="00693129"/>
    <w:rsid w:val="006952F4"/>
    <w:rsid w:val="006A2310"/>
    <w:rsid w:val="006A3840"/>
    <w:rsid w:val="006A5C63"/>
    <w:rsid w:val="006C1E11"/>
    <w:rsid w:val="006C24F6"/>
    <w:rsid w:val="006C2856"/>
    <w:rsid w:val="006C29C4"/>
    <w:rsid w:val="006C3BEF"/>
    <w:rsid w:val="006C6644"/>
    <w:rsid w:val="006D16EC"/>
    <w:rsid w:val="006D4C28"/>
    <w:rsid w:val="006D5F6D"/>
    <w:rsid w:val="006E00F2"/>
    <w:rsid w:val="006E110C"/>
    <w:rsid w:val="006E1663"/>
    <w:rsid w:val="006E28F6"/>
    <w:rsid w:val="006E2926"/>
    <w:rsid w:val="006E4EAD"/>
    <w:rsid w:val="006E5543"/>
    <w:rsid w:val="006F14BE"/>
    <w:rsid w:val="006F6BF3"/>
    <w:rsid w:val="006F75B6"/>
    <w:rsid w:val="006F786B"/>
    <w:rsid w:val="00701C69"/>
    <w:rsid w:val="00702FCA"/>
    <w:rsid w:val="00707F22"/>
    <w:rsid w:val="0071094B"/>
    <w:rsid w:val="00713F78"/>
    <w:rsid w:val="00714053"/>
    <w:rsid w:val="00715004"/>
    <w:rsid w:val="00717252"/>
    <w:rsid w:val="00720CB4"/>
    <w:rsid w:val="00721B50"/>
    <w:rsid w:val="00723F99"/>
    <w:rsid w:val="00724613"/>
    <w:rsid w:val="0072484D"/>
    <w:rsid w:val="00725C04"/>
    <w:rsid w:val="0072643F"/>
    <w:rsid w:val="007309EB"/>
    <w:rsid w:val="00733E1B"/>
    <w:rsid w:val="007352F0"/>
    <w:rsid w:val="007364B8"/>
    <w:rsid w:val="00736E16"/>
    <w:rsid w:val="0074049E"/>
    <w:rsid w:val="00741247"/>
    <w:rsid w:val="0074248D"/>
    <w:rsid w:val="0074441E"/>
    <w:rsid w:val="00745196"/>
    <w:rsid w:val="00746FE4"/>
    <w:rsid w:val="007510C6"/>
    <w:rsid w:val="0075132A"/>
    <w:rsid w:val="007530A2"/>
    <w:rsid w:val="0075565C"/>
    <w:rsid w:val="00756A89"/>
    <w:rsid w:val="00757AB8"/>
    <w:rsid w:val="00757B56"/>
    <w:rsid w:val="00760560"/>
    <w:rsid w:val="007614D4"/>
    <w:rsid w:val="0076417A"/>
    <w:rsid w:val="00764D4F"/>
    <w:rsid w:val="00765FAF"/>
    <w:rsid w:val="007678EB"/>
    <w:rsid w:val="0077191A"/>
    <w:rsid w:val="00773F34"/>
    <w:rsid w:val="00774B8E"/>
    <w:rsid w:val="00781031"/>
    <w:rsid w:val="007A002F"/>
    <w:rsid w:val="007A0F04"/>
    <w:rsid w:val="007A1838"/>
    <w:rsid w:val="007A26FB"/>
    <w:rsid w:val="007A3006"/>
    <w:rsid w:val="007A3153"/>
    <w:rsid w:val="007A4884"/>
    <w:rsid w:val="007B0C2E"/>
    <w:rsid w:val="007B4428"/>
    <w:rsid w:val="007B53EB"/>
    <w:rsid w:val="007B7D09"/>
    <w:rsid w:val="007C0F9D"/>
    <w:rsid w:val="007C133A"/>
    <w:rsid w:val="007C1AB8"/>
    <w:rsid w:val="007C47AD"/>
    <w:rsid w:val="007C545A"/>
    <w:rsid w:val="007C59B9"/>
    <w:rsid w:val="007C6082"/>
    <w:rsid w:val="007C732E"/>
    <w:rsid w:val="007C73A0"/>
    <w:rsid w:val="007C7467"/>
    <w:rsid w:val="007D1B40"/>
    <w:rsid w:val="007D5DE1"/>
    <w:rsid w:val="007D6E72"/>
    <w:rsid w:val="007E180A"/>
    <w:rsid w:val="007E37A8"/>
    <w:rsid w:val="007E5CF3"/>
    <w:rsid w:val="007E7B55"/>
    <w:rsid w:val="007F220B"/>
    <w:rsid w:val="008024E8"/>
    <w:rsid w:val="00803071"/>
    <w:rsid w:val="00803242"/>
    <w:rsid w:val="00803C70"/>
    <w:rsid w:val="00806DB0"/>
    <w:rsid w:val="008104E3"/>
    <w:rsid w:val="00811A55"/>
    <w:rsid w:val="008130D7"/>
    <w:rsid w:val="0081514F"/>
    <w:rsid w:val="008152E8"/>
    <w:rsid w:val="0082681A"/>
    <w:rsid w:val="0083340B"/>
    <w:rsid w:val="00834730"/>
    <w:rsid w:val="008356B2"/>
    <w:rsid w:val="0084056B"/>
    <w:rsid w:val="008435C5"/>
    <w:rsid w:val="00846C6C"/>
    <w:rsid w:val="00847154"/>
    <w:rsid w:val="00851924"/>
    <w:rsid w:val="00852879"/>
    <w:rsid w:val="008544F7"/>
    <w:rsid w:val="008547FF"/>
    <w:rsid w:val="00854D09"/>
    <w:rsid w:val="0085664A"/>
    <w:rsid w:val="00860412"/>
    <w:rsid w:val="00863021"/>
    <w:rsid w:val="008730D7"/>
    <w:rsid w:val="008736B3"/>
    <w:rsid w:val="00877E57"/>
    <w:rsid w:val="008858F9"/>
    <w:rsid w:val="0088594F"/>
    <w:rsid w:val="008910AF"/>
    <w:rsid w:val="008911D2"/>
    <w:rsid w:val="00895A31"/>
    <w:rsid w:val="008A1893"/>
    <w:rsid w:val="008A22C3"/>
    <w:rsid w:val="008A238C"/>
    <w:rsid w:val="008A2F22"/>
    <w:rsid w:val="008A5730"/>
    <w:rsid w:val="008B19A4"/>
    <w:rsid w:val="008B5D74"/>
    <w:rsid w:val="008B6B4A"/>
    <w:rsid w:val="008B71A0"/>
    <w:rsid w:val="008C0CC5"/>
    <w:rsid w:val="008C1E33"/>
    <w:rsid w:val="008C417E"/>
    <w:rsid w:val="008C6D76"/>
    <w:rsid w:val="008C703B"/>
    <w:rsid w:val="008C7682"/>
    <w:rsid w:val="008D00DC"/>
    <w:rsid w:val="008D28B5"/>
    <w:rsid w:val="008D32AC"/>
    <w:rsid w:val="008D45C4"/>
    <w:rsid w:val="008D6194"/>
    <w:rsid w:val="008D620D"/>
    <w:rsid w:val="008E3641"/>
    <w:rsid w:val="008E3BED"/>
    <w:rsid w:val="008E44EC"/>
    <w:rsid w:val="008E48F0"/>
    <w:rsid w:val="008E62C0"/>
    <w:rsid w:val="008E73A8"/>
    <w:rsid w:val="008F19A4"/>
    <w:rsid w:val="008F4C38"/>
    <w:rsid w:val="008F5E94"/>
    <w:rsid w:val="008F712E"/>
    <w:rsid w:val="009003F5"/>
    <w:rsid w:val="0090441C"/>
    <w:rsid w:val="009044C7"/>
    <w:rsid w:val="00904CBA"/>
    <w:rsid w:val="00905FF3"/>
    <w:rsid w:val="00910D78"/>
    <w:rsid w:val="009141A5"/>
    <w:rsid w:val="00915024"/>
    <w:rsid w:val="00915DE5"/>
    <w:rsid w:val="009177BF"/>
    <w:rsid w:val="00922588"/>
    <w:rsid w:val="009234A8"/>
    <w:rsid w:val="00927065"/>
    <w:rsid w:val="009271B5"/>
    <w:rsid w:val="009323F3"/>
    <w:rsid w:val="00932C81"/>
    <w:rsid w:val="00932E7F"/>
    <w:rsid w:val="00936314"/>
    <w:rsid w:val="00937C13"/>
    <w:rsid w:val="00941DB0"/>
    <w:rsid w:val="00947EC7"/>
    <w:rsid w:val="00950478"/>
    <w:rsid w:val="00953EEC"/>
    <w:rsid w:val="00955155"/>
    <w:rsid w:val="00956AA5"/>
    <w:rsid w:val="009601FB"/>
    <w:rsid w:val="00960972"/>
    <w:rsid w:val="00960F11"/>
    <w:rsid w:val="00962AF4"/>
    <w:rsid w:val="00963085"/>
    <w:rsid w:val="00963483"/>
    <w:rsid w:val="009652D0"/>
    <w:rsid w:val="009664F4"/>
    <w:rsid w:val="00966B6C"/>
    <w:rsid w:val="00973961"/>
    <w:rsid w:val="00974070"/>
    <w:rsid w:val="00974479"/>
    <w:rsid w:val="00984185"/>
    <w:rsid w:val="00985E72"/>
    <w:rsid w:val="0099131C"/>
    <w:rsid w:val="009928C0"/>
    <w:rsid w:val="009942FE"/>
    <w:rsid w:val="00994820"/>
    <w:rsid w:val="009977C1"/>
    <w:rsid w:val="009A1881"/>
    <w:rsid w:val="009A74A1"/>
    <w:rsid w:val="009B3A99"/>
    <w:rsid w:val="009B5A2F"/>
    <w:rsid w:val="009B697F"/>
    <w:rsid w:val="009B7E52"/>
    <w:rsid w:val="009C2A54"/>
    <w:rsid w:val="009C3C1F"/>
    <w:rsid w:val="009C6DFD"/>
    <w:rsid w:val="009C6E12"/>
    <w:rsid w:val="009D5991"/>
    <w:rsid w:val="009D6296"/>
    <w:rsid w:val="009D641A"/>
    <w:rsid w:val="009D696D"/>
    <w:rsid w:val="009D6ABB"/>
    <w:rsid w:val="009E41F0"/>
    <w:rsid w:val="009E7E6C"/>
    <w:rsid w:val="009E7FF2"/>
    <w:rsid w:val="009F0479"/>
    <w:rsid w:val="009F0650"/>
    <w:rsid w:val="009F5684"/>
    <w:rsid w:val="009F5A7C"/>
    <w:rsid w:val="009F67B5"/>
    <w:rsid w:val="00A03327"/>
    <w:rsid w:val="00A11DF1"/>
    <w:rsid w:val="00A12E32"/>
    <w:rsid w:val="00A14033"/>
    <w:rsid w:val="00A22E8E"/>
    <w:rsid w:val="00A244CF"/>
    <w:rsid w:val="00A26078"/>
    <w:rsid w:val="00A26953"/>
    <w:rsid w:val="00A31FB3"/>
    <w:rsid w:val="00A32A1A"/>
    <w:rsid w:val="00A33F75"/>
    <w:rsid w:val="00A37098"/>
    <w:rsid w:val="00A4194E"/>
    <w:rsid w:val="00A45D01"/>
    <w:rsid w:val="00A50F5D"/>
    <w:rsid w:val="00A56270"/>
    <w:rsid w:val="00A567BE"/>
    <w:rsid w:val="00A616CD"/>
    <w:rsid w:val="00A61F89"/>
    <w:rsid w:val="00A629DB"/>
    <w:rsid w:val="00A64564"/>
    <w:rsid w:val="00A65B3C"/>
    <w:rsid w:val="00A65F16"/>
    <w:rsid w:val="00A7127F"/>
    <w:rsid w:val="00A73229"/>
    <w:rsid w:val="00A74994"/>
    <w:rsid w:val="00A74B13"/>
    <w:rsid w:val="00A75CB4"/>
    <w:rsid w:val="00A845B2"/>
    <w:rsid w:val="00A92EDC"/>
    <w:rsid w:val="00A93248"/>
    <w:rsid w:val="00A93453"/>
    <w:rsid w:val="00AA1121"/>
    <w:rsid w:val="00AA73CE"/>
    <w:rsid w:val="00AB00D4"/>
    <w:rsid w:val="00AB03E6"/>
    <w:rsid w:val="00AB2319"/>
    <w:rsid w:val="00AB263C"/>
    <w:rsid w:val="00AB3052"/>
    <w:rsid w:val="00AB53E9"/>
    <w:rsid w:val="00AB6052"/>
    <w:rsid w:val="00AC566F"/>
    <w:rsid w:val="00AC6015"/>
    <w:rsid w:val="00AC6B8E"/>
    <w:rsid w:val="00AD291D"/>
    <w:rsid w:val="00AD577F"/>
    <w:rsid w:val="00AD631D"/>
    <w:rsid w:val="00AD747A"/>
    <w:rsid w:val="00AD789E"/>
    <w:rsid w:val="00AE061F"/>
    <w:rsid w:val="00AE215C"/>
    <w:rsid w:val="00AE24CB"/>
    <w:rsid w:val="00AE348A"/>
    <w:rsid w:val="00AE55A6"/>
    <w:rsid w:val="00AE628C"/>
    <w:rsid w:val="00AF20B1"/>
    <w:rsid w:val="00AF2BA7"/>
    <w:rsid w:val="00AF5351"/>
    <w:rsid w:val="00AF63AD"/>
    <w:rsid w:val="00AF6927"/>
    <w:rsid w:val="00AF7124"/>
    <w:rsid w:val="00B00762"/>
    <w:rsid w:val="00B007C2"/>
    <w:rsid w:val="00B0083B"/>
    <w:rsid w:val="00B05E0C"/>
    <w:rsid w:val="00B128E8"/>
    <w:rsid w:val="00B14880"/>
    <w:rsid w:val="00B24A4D"/>
    <w:rsid w:val="00B26311"/>
    <w:rsid w:val="00B2775F"/>
    <w:rsid w:val="00B312AD"/>
    <w:rsid w:val="00B3260A"/>
    <w:rsid w:val="00B362AA"/>
    <w:rsid w:val="00B40B4A"/>
    <w:rsid w:val="00B41B79"/>
    <w:rsid w:val="00B43619"/>
    <w:rsid w:val="00B52B93"/>
    <w:rsid w:val="00B53E8D"/>
    <w:rsid w:val="00B54174"/>
    <w:rsid w:val="00B5449A"/>
    <w:rsid w:val="00B631DB"/>
    <w:rsid w:val="00B64966"/>
    <w:rsid w:val="00B67202"/>
    <w:rsid w:val="00B673CD"/>
    <w:rsid w:val="00B67D5D"/>
    <w:rsid w:val="00B71728"/>
    <w:rsid w:val="00B72EE7"/>
    <w:rsid w:val="00B75F69"/>
    <w:rsid w:val="00B832FB"/>
    <w:rsid w:val="00B86708"/>
    <w:rsid w:val="00B87212"/>
    <w:rsid w:val="00B900B8"/>
    <w:rsid w:val="00B91CD5"/>
    <w:rsid w:val="00B92478"/>
    <w:rsid w:val="00B94819"/>
    <w:rsid w:val="00BA1588"/>
    <w:rsid w:val="00BA4A47"/>
    <w:rsid w:val="00BB1021"/>
    <w:rsid w:val="00BB10A0"/>
    <w:rsid w:val="00BB17FE"/>
    <w:rsid w:val="00BB422B"/>
    <w:rsid w:val="00BB5B91"/>
    <w:rsid w:val="00BB75C0"/>
    <w:rsid w:val="00BB7C0E"/>
    <w:rsid w:val="00BC118F"/>
    <w:rsid w:val="00BC17E2"/>
    <w:rsid w:val="00BC30AB"/>
    <w:rsid w:val="00BC341B"/>
    <w:rsid w:val="00BC3AEF"/>
    <w:rsid w:val="00BC67D0"/>
    <w:rsid w:val="00BC68FE"/>
    <w:rsid w:val="00BD4E57"/>
    <w:rsid w:val="00BD7DF2"/>
    <w:rsid w:val="00BE0394"/>
    <w:rsid w:val="00BE28DA"/>
    <w:rsid w:val="00BE4BD9"/>
    <w:rsid w:val="00BE60B2"/>
    <w:rsid w:val="00BF18BF"/>
    <w:rsid w:val="00BF39C4"/>
    <w:rsid w:val="00BF6DF5"/>
    <w:rsid w:val="00C0042E"/>
    <w:rsid w:val="00C02EC1"/>
    <w:rsid w:val="00C03821"/>
    <w:rsid w:val="00C06014"/>
    <w:rsid w:val="00C06F19"/>
    <w:rsid w:val="00C124E6"/>
    <w:rsid w:val="00C124F6"/>
    <w:rsid w:val="00C14C86"/>
    <w:rsid w:val="00C2178D"/>
    <w:rsid w:val="00C24059"/>
    <w:rsid w:val="00C241C9"/>
    <w:rsid w:val="00C26FCF"/>
    <w:rsid w:val="00C27C13"/>
    <w:rsid w:val="00C27E9D"/>
    <w:rsid w:val="00C30F12"/>
    <w:rsid w:val="00C36546"/>
    <w:rsid w:val="00C4096F"/>
    <w:rsid w:val="00C40BB4"/>
    <w:rsid w:val="00C410E7"/>
    <w:rsid w:val="00C41A69"/>
    <w:rsid w:val="00C428D7"/>
    <w:rsid w:val="00C47A4E"/>
    <w:rsid w:val="00C47F16"/>
    <w:rsid w:val="00C525D9"/>
    <w:rsid w:val="00C531CA"/>
    <w:rsid w:val="00C57DB5"/>
    <w:rsid w:val="00C600AD"/>
    <w:rsid w:val="00C63B71"/>
    <w:rsid w:val="00C66CD2"/>
    <w:rsid w:val="00C72A2A"/>
    <w:rsid w:val="00C80345"/>
    <w:rsid w:val="00C80AD1"/>
    <w:rsid w:val="00C80BFF"/>
    <w:rsid w:val="00C81202"/>
    <w:rsid w:val="00C81DC0"/>
    <w:rsid w:val="00C84D71"/>
    <w:rsid w:val="00C90586"/>
    <w:rsid w:val="00C905EC"/>
    <w:rsid w:val="00C9793D"/>
    <w:rsid w:val="00CA0A29"/>
    <w:rsid w:val="00CA304A"/>
    <w:rsid w:val="00CA371D"/>
    <w:rsid w:val="00CA6683"/>
    <w:rsid w:val="00CB006B"/>
    <w:rsid w:val="00CB1008"/>
    <w:rsid w:val="00CB5202"/>
    <w:rsid w:val="00CC1C91"/>
    <w:rsid w:val="00CC2070"/>
    <w:rsid w:val="00CC46B8"/>
    <w:rsid w:val="00CC5651"/>
    <w:rsid w:val="00CC6EE4"/>
    <w:rsid w:val="00CD7ABA"/>
    <w:rsid w:val="00CE11C5"/>
    <w:rsid w:val="00CE188B"/>
    <w:rsid w:val="00CE1ADA"/>
    <w:rsid w:val="00CE4FDB"/>
    <w:rsid w:val="00CE50A1"/>
    <w:rsid w:val="00CE618A"/>
    <w:rsid w:val="00CE680E"/>
    <w:rsid w:val="00CE70CC"/>
    <w:rsid w:val="00CE75CB"/>
    <w:rsid w:val="00CF07FB"/>
    <w:rsid w:val="00CF1159"/>
    <w:rsid w:val="00CF4F94"/>
    <w:rsid w:val="00D04CA0"/>
    <w:rsid w:val="00D12BEA"/>
    <w:rsid w:val="00D13C82"/>
    <w:rsid w:val="00D143C0"/>
    <w:rsid w:val="00D21C22"/>
    <w:rsid w:val="00D27B33"/>
    <w:rsid w:val="00D40949"/>
    <w:rsid w:val="00D41805"/>
    <w:rsid w:val="00D419A2"/>
    <w:rsid w:val="00D43291"/>
    <w:rsid w:val="00D44043"/>
    <w:rsid w:val="00D464BF"/>
    <w:rsid w:val="00D470D4"/>
    <w:rsid w:val="00D5017C"/>
    <w:rsid w:val="00D5793F"/>
    <w:rsid w:val="00D6002D"/>
    <w:rsid w:val="00D607AF"/>
    <w:rsid w:val="00D66672"/>
    <w:rsid w:val="00D66FE9"/>
    <w:rsid w:val="00D67200"/>
    <w:rsid w:val="00D7428D"/>
    <w:rsid w:val="00D75BFD"/>
    <w:rsid w:val="00D763E9"/>
    <w:rsid w:val="00D76693"/>
    <w:rsid w:val="00D77FB3"/>
    <w:rsid w:val="00D80515"/>
    <w:rsid w:val="00D82F90"/>
    <w:rsid w:val="00D83DCC"/>
    <w:rsid w:val="00DA2B2B"/>
    <w:rsid w:val="00DA3591"/>
    <w:rsid w:val="00DA431B"/>
    <w:rsid w:val="00DA6087"/>
    <w:rsid w:val="00DB1D1C"/>
    <w:rsid w:val="00DB7E36"/>
    <w:rsid w:val="00DC30C8"/>
    <w:rsid w:val="00DC5698"/>
    <w:rsid w:val="00DD088F"/>
    <w:rsid w:val="00DD2B60"/>
    <w:rsid w:val="00DD3688"/>
    <w:rsid w:val="00DD5D5C"/>
    <w:rsid w:val="00DD6E49"/>
    <w:rsid w:val="00DE1B92"/>
    <w:rsid w:val="00DE5E37"/>
    <w:rsid w:val="00DE6F74"/>
    <w:rsid w:val="00DF4F2F"/>
    <w:rsid w:val="00DF6B6A"/>
    <w:rsid w:val="00DF79F8"/>
    <w:rsid w:val="00E0443C"/>
    <w:rsid w:val="00E11CAD"/>
    <w:rsid w:val="00E1265B"/>
    <w:rsid w:val="00E12927"/>
    <w:rsid w:val="00E17D74"/>
    <w:rsid w:val="00E208C4"/>
    <w:rsid w:val="00E20F45"/>
    <w:rsid w:val="00E232F9"/>
    <w:rsid w:val="00E24D74"/>
    <w:rsid w:val="00E2577C"/>
    <w:rsid w:val="00E25DD6"/>
    <w:rsid w:val="00E25F95"/>
    <w:rsid w:val="00E26D21"/>
    <w:rsid w:val="00E27A29"/>
    <w:rsid w:val="00E31566"/>
    <w:rsid w:val="00E31D07"/>
    <w:rsid w:val="00E32DC0"/>
    <w:rsid w:val="00E33C73"/>
    <w:rsid w:val="00E362F8"/>
    <w:rsid w:val="00E42355"/>
    <w:rsid w:val="00E45CAD"/>
    <w:rsid w:val="00E51A40"/>
    <w:rsid w:val="00E5435F"/>
    <w:rsid w:val="00E54936"/>
    <w:rsid w:val="00E54E08"/>
    <w:rsid w:val="00E552D6"/>
    <w:rsid w:val="00E55C2D"/>
    <w:rsid w:val="00E55EC4"/>
    <w:rsid w:val="00E569EC"/>
    <w:rsid w:val="00E5707E"/>
    <w:rsid w:val="00E61A11"/>
    <w:rsid w:val="00E62B24"/>
    <w:rsid w:val="00E669A6"/>
    <w:rsid w:val="00E70F7C"/>
    <w:rsid w:val="00E72A9C"/>
    <w:rsid w:val="00E72FFC"/>
    <w:rsid w:val="00E73E72"/>
    <w:rsid w:val="00E77AF7"/>
    <w:rsid w:val="00E83D7C"/>
    <w:rsid w:val="00E8450E"/>
    <w:rsid w:val="00E90C58"/>
    <w:rsid w:val="00E90DDE"/>
    <w:rsid w:val="00E94F2B"/>
    <w:rsid w:val="00E96F5B"/>
    <w:rsid w:val="00E9765B"/>
    <w:rsid w:val="00E97DE5"/>
    <w:rsid w:val="00EA2ADB"/>
    <w:rsid w:val="00EA3E16"/>
    <w:rsid w:val="00EA61A3"/>
    <w:rsid w:val="00EA7310"/>
    <w:rsid w:val="00EB0E3F"/>
    <w:rsid w:val="00EB1263"/>
    <w:rsid w:val="00EB2B56"/>
    <w:rsid w:val="00EB313B"/>
    <w:rsid w:val="00EB3C0C"/>
    <w:rsid w:val="00EB48D0"/>
    <w:rsid w:val="00EB50B3"/>
    <w:rsid w:val="00EC0B7B"/>
    <w:rsid w:val="00EC57FB"/>
    <w:rsid w:val="00EC770A"/>
    <w:rsid w:val="00ED00CD"/>
    <w:rsid w:val="00ED33A6"/>
    <w:rsid w:val="00ED4173"/>
    <w:rsid w:val="00ED514A"/>
    <w:rsid w:val="00ED516F"/>
    <w:rsid w:val="00EE045D"/>
    <w:rsid w:val="00EE2295"/>
    <w:rsid w:val="00EE286E"/>
    <w:rsid w:val="00EE4BF2"/>
    <w:rsid w:val="00EE7531"/>
    <w:rsid w:val="00F01474"/>
    <w:rsid w:val="00F01FAA"/>
    <w:rsid w:val="00F02AEF"/>
    <w:rsid w:val="00F0481C"/>
    <w:rsid w:val="00F05EF2"/>
    <w:rsid w:val="00F06D6D"/>
    <w:rsid w:val="00F0743F"/>
    <w:rsid w:val="00F1580E"/>
    <w:rsid w:val="00F1765F"/>
    <w:rsid w:val="00F21583"/>
    <w:rsid w:val="00F222DA"/>
    <w:rsid w:val="00F2282B"/>
    <w:rsid w:val="00F23786"/>
    <w:rsid w:val="00F2566C"/>
    <w:rsid w:val="00F26C22"/>
    <w:rsid w:val="00F301A4"/>
    <w:rsid w:val="00F31411"/>
    <w:rsid w:val="00F3380A"/>
    <w:rsid w:val="00F348D6"/>
    <w:rsid w:val="00F35C42"/>
    <w:rsid w:val="00F37C17"/>
    <w:rsid w:val="00F37EAE"/>
    <w:rsid w:val="00F4003D"/>
    <w:rsid w:val="00F43726"/>
    <w:rsid w:val="00F44066"/>
    <w:rsid w:val="00F529F0"/>
    <w:rsid w:val="00F5462F"/>
    <w:rsid w:val="00F56D63"/>
    <w:rsid w:val="00F61073"/>
    <w:rsid w:val="00F62E7B"/>
    <w:rsid w:val="00F64747"/>
    <w:rsid w:val="00F72A30"/>
    <w:rsid w:val="00F74B9E"/>
    <w:rsid w:val="00F75412"/>
    <w:rsid w:val="00F7769E"/>
    <w:rsid w:val="00F8266D"/>
    <w:rsid w:val="00F84320"/>
    <w:rsid w:val="00F84E25"/>
    <w:rsid w:val="00F924A0"/>
    <w:rsid w:val="00F95BB2"/>
    <w:rsid w:val="00FA0B6C"/>
    <w:rsid w:val="00FA22C9"/>
    <w:rsid w:val="00FA6325"/>
    <w:rsid w:val="00FA6E22"/>
    <w:rsid w:val="00FB0EDC"/>
    <w:rsid w:val="00FB1A3E"/>
    <w:rsid w:val="00FB32EC"/>
    <w:rsid w:val="00FB39A9"/>
    <w:rsid w:val="00FB60FA"/>
    <w:rsid w:val="00FC2887"/>
    <w:rsid w:val="00FC7E53"/>
    <w:rsid w:val="00FD041A"/>
    <w:rsid w:val="00FD382B"/>
    <w:rsid w:val="00FD3EC8"/>
    <w:rsid w:val="00FD5D82"/>
    <w:rsid w:val="00FE281C"/>
    <w:rsid w:val="00FE5C9B"/>
    <w:rsid w:val="00FE75FC"/>
    <w:rsid w:val="00FF01C8"/>
    <w:rsid w:val="00FF1565"/>
    <w:rsid w:val="00FF1FC7"/>
    <w:rsid w:val="00FF7DA3"/>
    <w:rsid w:val="00FF7F6E"/>
    <w:rsid w:val="187C0B27"/>
    <w:rsid w:val="1C4DA433"/>
    <w:rsid w:val="1C621FFB"/>
    <w:rsid w:val="20109A14"/>
    <w:rsid w:val="36C6ED95"/>
    <w:rsid w:val="396209D7"/>
    <w:rsid w:val="60FB6D62"/>
    <w:rsid w:val="68E58D82"/>
    <w:rsid w:val="69789199"/>
    <w:rsid w:val="6B0A440F"/>
    <w:rsid w:val="6FD9D268"/>
    <w:rsid w:val="7C1DE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12FAA"/>
  <w15:docId w15:val="{21316179-A5F0-4CA2-A398-79DD0E95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ddressArea">
    <w:name w:val="Address Area"/>
    <w:pPr>
      <w:spacing w:line="200" w:lineRule="exact"/>
      <w:ind w:left="612"/>
    </w:pPr>
    <w:rPr>
      <w:rFonts w:ascii="Futura Bk BT" w:eastAsia="Futura Bk BT" w:hAnsi="Futura Bk BT" w:cs="Futura Bk BT"/>
      <w:color w:val="000000"/>
      <w:spacing w:val="10"/>
      <w:sz w:val="16"/>
      <w:szCs w:val="16"/>
      <w:u w:color="000000"/>
      <w:lang w:val="en-US"/>
    </w:rPr>
  </w:style>
  <w:style w:type="paragraph" w:customStyle="1" w:styleId="MainText">
    <w:name w:val="Main Text"/>
    <w:pPr>
      <w:spacing w:line="300" w:lineRule="exact"/>
      <w:ind w:left="120"/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libri" w:eastAsia="Calibri" w:hAnsi="Calibri" w:cs="Calibri"/>
      <w:color w:val="0000FF"/>
      <w:u w:val="single" w:color="0000FF"/>
    </w:rPr>
  </w:style>
  <w:style w:type="paragraph" w:customStyle="1" w:styleId="Tmavseznamzvraznn51">
    <w:name w:val="Tmavý seznam – zvýraznění 51"/>
    <w:pPr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1">
    <w:name w:val="Hyperlink.1"/>
    <w:basedOn w:val="Odkaz"/>
    <w:rPr>
      <w:color w:val="0000FF"/>
      <w:sz w:val="24"/>
      <w:szCs w:val="24"/>
      <w:u w:val="single" w:color="0000FF"/>
    </w:rPr>
  </w:style>
  <w:style w:type="character" w:customStyle="1" w:styleId="dn">
    <w:name w:val="Žádný"/>
  </w:style>
  <w:style w:type="character" w:customStyle="1" w:styleId="Hyperlink2">
    <w:name w:val="Hyperlink.2"/>
    <w:basedOn w:val="dn"/>
    <w:rPr>
      <w:rFonts w:ascii="Calibri" w:eastAsia="Calibri" w:hAnsi="Calibri" w:cs="Calibri"/>
      <w:color w:val="0000FF"/>
      <w:sz w:val="18"/>
      <w:szCs w:val="18"/>
      <w:u w:val="single" w:color="0000FF"/>
    </w:rPr>
  </w:style>
  <w:style w:type="paragraph" w:styleId="Normlnweb">
    <w:name w:val="Normal (Web)"/>
    <w:basedOn w:val="Normln"/>
    <w:uiPriority w:val="99"/>
    <w:semiHidden/>
    <w:unhideWhenUsed/>
    <w:rsid w:val="005878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72F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FF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FFC"/>
    <w:rPr>
      <w:rFonts w:cs="Arial Unicode MS"/>
      <w:color w:val="000000"/>
      <w:u w:color="000000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2F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72FFC"/>
    <w:rPr>
      <w:rFonts w:cs="Arial Unicode MS"/>
      <w:b/>
      <w:bCs/>
      <w:color w:val="000000"/>
      <w:u w:color="00000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2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2FFC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Zpat">
    <w:name w:val="footer"/>
    <w:basedOn w:val="Normln"/>
    <w:link w:val="ZpatChar"/>
    <w:uiPriority w:val="99"/>
    <w:unhideWhenUsed/>
    <w:rsid w:val="001035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35ED"/>
    <w:rPr>
      <w:rFonts w:cs="Arial Unicode MS"/>
      <w:color w:val="000000"/>
      <w:sz w:val="24"/>
      <w:szCs w:val="24"/>
      <w:u w:color="000000"/>
      <w:lang w:val="en-US"/>
    </w:rPr>
  </w:style>
  <w:style w:type="paragraph" w:styleId="Revize">
    <w:name w:val="Revision"/>
    <w:hidden/>
    <w:uiPriority w:val="99"/>
    <w:semiHidden/>
    <w:rsid w:val="00BB5B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7D5DE1"/>
    <w:rPr>
      <w:color w:val="605E5C"/>
      <w:shd w:val="clear" w:color="auto" w:fill="E1DFDD"/>
    </w:rPr>
  </w:style>
  <w:style w:type="character" w:customStyle="1" w:styleId="tlid-translation">
    <w:name w:val="tlid-translation"/>
    <w:basedOn w:val="Standardnpsmoodstavce"/>
    <w:rsid w:val="00665B73"/>
  </w:style>
  <w:style w:type="character" w:customStyle="1" w:styleId="normaltextrun">
    <w:name w:val="normaltextrun"/>
    <w:basedOn w:val="Standardnpsmoodstavce"/>
    <w:rsid w:val="00AC566F"/>
  </w:style>
  <w:style w:type="paragraph" w:customStyle="1" w:styleId="paragraph">
    <w:name w:val="paragraph"/>
    <w:basedOn w:val="Normln"/>
    <w:rsid w:val="00AC5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cs-CZ"/>
    </w:rPr>
  </w:style>
  <w:style w:type="character" w:customStyle="1" w:styleId="eop">
    <w:name w:val="eop"/>
    <w:basedOn w:val="Standardnpsmoodstavce"/>
    <w:rsid w:val="00AC566F"/>
  </w:style>
  <w:style w:type="character" w:customStyle="1" w:styleId="spellingerror">
    <w:name w:val="spellingerror"/>
    <w:basedOn w:val="Standardnpsmoodstavce"/>
    <w:rsid w:val="00AC566F"/>
  </w:style>
  <w:style w:type="character" w:customStyle="1" w:styleId="scxw231575668">
    <w:name w:val="scxw231575668"/>
    <w:basedOn w:val="Standardnpsmoodstavce"/>
    <w:rsid w:val="00AC566F"/>
  </w:style>
  <w:style w:type="paragraph" w:styleId="Odstavecseseznamem">
    <w:name w:val="List Paragraph"/>
    <w:basedOn w:val="Normln"/>
    <w:uiPriority w:val="34"/>
    <w:qFormat/>
    <w:rsid w:val="004B3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8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7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2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amila.cadkova@crestcom.cz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bre.cz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file:///C:\Users\notebook\Downloads\pavlina.musilova1@cbre.com" TargetMode="External"/><Relationship Id="Rf6cb29733be1476b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restcom.cz/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D253257BADF0469838ECFAE4D6628C" ma:contentTypeVersion="10" ma:contentTypeDescription="Create a new document." ma:contentTypeScope="" ma:versionID="0ba23ebae2992f8578f481306f69d0ee">
  <xsd:schema xmlns:xsd="http://www.w3.org/2001/XMLSchema" xmlns:xs="http://www.w3.org/2001/XMLSchema" xmlns:p="http://schemas.microsoft.com/office/2006/metadata/properties" xmlns:ns3="b61534e1-4729-4622-8633-5439ba4dec32" targetNamespace="http://schemas.microsoft.com/office/2006/metadata/properties" ma:root="true" ma:fieldsID="f192cd5bf4ee879a0258544ae0841d59" ns3:_="">
    <xsd:import namespace="b61534e1-4729-4622-8633-5439ba4dec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34e1-4729-4622-8633-5439ba4dec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80DEA-0C73-40A6-9EA7-19C5F46816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8DE42B-98E2-4077-96E9-C17B6A43F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1534e1-4729-4622-8633-5439ba4de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949A0F-A29E-405F-ADE2-D58EE6B4B1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1BB99D-7718-48BB-B398-F711EB65E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692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Karasova, Kamila @ PRAGUE</dc:creator>
  <cp:lastModifiedBy>Štosovi</cp:lastModifiedBy>
  <cp:revision>3</cp:revision>
  <cp:lastPrinted>2020-08-17T07:05:00Z</cp:lastPrinted>
  <dcterms:created xsi:type="dcterms:W3CDTF">2020-08-24T08:20:00Z</dcterms:created>
  <dcterms:modified xsi:type="dcterms:W3CDTF">2020-08-24T08:23:00Z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0x0101005FD253257BADF0469838ECFAE4D6628C</vt:lpwstr>
  </property>
</Properties>
</file>